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027" w:rsidRDefault="00483027" w:rsidP="00725333">
      <w:pPr>
        <w:jc w:val="center"/>
        <w:rPr>
          <w:lang w:val="ro-RO"/>
        </w:rPr>
      </w:pPr>
      <w:r>
        <w:rPr>
          <w:lang w:val="ro-RO"/>
        </w:rPr>
        <w:t xml:space="preserve">                                                                           </w:t>
      </w:r>
    </w:p>
    <w:p w:rsidR="00483027" w:rsidRDefault="00483027" w:rsidP="00725333">
      <w:pPr>
        <w:jc w:val="center"/>
        <w:rPr>
          <w:lang w:val="ro-RO"/>
        </w:rPr>
      </w:pPr>
    </w:p>
    <w:p w:rsidR="00483027" w:rsidRDefault="00483027" w:rsidP="00725333">
      <w:pPr>
        <w:jc w:val="center"/>
        <w:rPr>
          <w:lang w:val="ro-RO"/>
        </w:rPr>
      </w:pPr>
    </w:p>
    <w:tbl>
      <w:tblPr>
        <w:tblW w:w="0" w:type="auto"/>
        <w:jc w:val="center"/>
        <w:tblCellMar>
          <w:left w:w="57" w:type="dxa"/>
          <w:right w:w="57" w:type="dxa"/>
        </w:tblCellMar>
        <w:tblLook w:val="01E0"/>
      </w:tblPr>
      <w:tblGrid>
        <w:gridCol w:w="4196"/>
        <w:gridCol w:w="1312"/>
        <w:gridCol w:w="4196"/>
      </w:tblGrid>
      <w:tr w:rsidR="00483027" w:rsidRPr="00791770">
        <w:trPr>
          <w:trHeight w:val="1124"/>
          <w:jc w:val="center"/>
        </w:trPr>
        <w:tc>
          <w:tcPr>
            <w:tcW w:w="4196" w:type="dxa"/>
            <w:vAlign w:val="center"/>
          </w:tcPr>
          <w:p w:rsidR="00483027" w:rsidRPr="00791770" w:rsidRDefault="00483027" w:rsidP="00CE799F">
            <w:pPr>
              <w:pStyle w:val="NoSpacing"/>
              <w:jc w:val="center"/>
              <w:rPr>
                <w:rFonts w:ascii="Times New Roman" w:hAnsi="Times New Roman" w:cs="Times New Roman"/>
                <w:b/>
                <w:bCs/>
                <w:sz w:val="26"/>
                <w:szCs w:val="26"/>
              </w:rPr>
            </w:pPr>
            <w:r w:rsidRPr="00791770">
              <w:rPr>
                <w:rFonts w:ascii="Times New Roman" w:hAnsi="Times New Roman" w:cs="Times New Roman"/>
                <w:b/>
                <w:bCs/>
                <w:sz w:val="26"/>
                <w:szCs w:val="26"/>
              </w:rPr>
              <w:t>MINISTERUL  JUSTIŢIEI</w:t>
            </w:r>
          </w:p>
          <w:p w:rsidR="00483027" w:rsidRPr="00791770" w:rsidRDefault="00483027" w:rsidP="00CE799F">
            <w:pPr>
              <w:pStyle w:val="NoSpacing"/>
              <w:jc w:val="center"/>
              <w:rPr>
                <w:rFonts w:ascii="Times New Roman" w:hAnsi="Times New Roman" w:cs="Times New Roman"/>
                <w:b/>
                <w:bCs/>
                <w:sz w:val="26"/>
                <w:szCs w:val="26"/>
              </w:rPr>
            </w:pPr>
            <w:r w:rsidRPr="00791770">
              <w:rPr>
                <w:rFonts w:ascii="Times New Roman" w:hAnsi="Times New Roman" w:cs="Times New Roman"/>
                <w:b/>
                <w:bCs/>
                <w:sz w:val="26"/>
                <w:szCs w:val="26"/>
              </w:rPr>
              <w:t>AL  REPUBLICII  MOLDOVA</w:t>
            </w:r>
          </w:p>
          <w:p w:rsidR="00483027" w:rsidRPr="00791770" w:rsidRDefault="00483027" w:rsidP="00CE799F">
            <w:pPr>
              <w:pStyle w:val="NoSpacing"/>
              <w:jc w:val="center"/>
              <w:rPr>
                <w:rFonts w:ascii="Times New Roman" w:hAnsi="Times New Roman" w:cs="Times New Roman"/>
                <w:b/>
                <w:bCs/>
                <w:sz w:val="16"/>
                <w:szCs w:val="16"/>
              </w:rPr>
            </w:pPr>
          </w:p>
          <w:p w:rsidR="00483027" w:rsidRPr="00791770" w:rsidRDefault="00483027" w:rsidP="00CE799F">
            <w:pPr>
              <w:pStyle w:val="NoSpacing"/>
              <w:jc w:val="center"/>
              <w:rPr>
                <w:rFonts w:ascii="Times New Roman" w:hAnsi="Times New Roman" w:cs="Times New Roman"/>
                <w:b/>
                <w:bCs/>
                <w:sz w:val="26"/>
                <w:szCs w:val="26"/>
              </w:rPr>
            </w:pPr>
            <w:r w:rsidRPr="00791770">
              <w:rPr>
                <w:rFonts w:ascii="Times New Roman" w:hAnsi="Times New Roman" w:cs="Times New Roman"/>
                <w:b/>
                <w:bCs/>
                <w:sz w:val="26"/>
                <w:szCs w:val="26"/>
              </w:rPr>
              <w:t>CENTRUL  NAŢIONAL</w:t>
            </w:r>
          </w:p>
          <w:p w:rsidR="00483027" w:rsidRPr="00791770" w:rsidRDefault="00483027" w:rsidP="00CE799F">
            <w:pPr>
              <w:pStyle w:val="NoSpacing"/>
              <w:jc w:val="center"/>
            </w:pPr>
            <w:r w:rsidRPr="00791770">
              <w:rPr>
                <w:rFonts w:ascii="Times New Roman" w:hAnsi="Times New Roman" w:cs="Times New Roman"/>
                <w:b/>
                <w:bCs/>
                <w:sz w:val="26"/>
                <w:szCs w:val="26"/>
              </w:rPr>
              <w:t>DE EXPERTIZE  JUDICIARE</w:t>
            </w:r>
          </w:p>
        </w:tc>
        <w:tc>
          <w:tcPr>
            <w:tcW w:w="1077" w:type="dxa"/>
            <w:vAlign w:val="center"/>
          </w:tcPr>
          <w:p w:rsidR="00483027" w:rsidRPr="00791770" w:rsidRDefault="00483027" w:rsidP="00CE799F">
            <w:pPr>
              <w:pStyle w:val="PlainText"/>
              <w:spacing w:line="276" w:lineRule="auto"/>
              <w:jc w:val="center"/>
              <w:rPr>
                <w:rFonts w:ascii="Times New Roman" w:hAnsi="Times New Roman" w:cs="Times New Roman"/>
                <w:b/>
                <w:bCs/>
                <w:caps/>
                <w:kern w:val="2"/>
              </w:rPr>
            </w:pPr>
            <w:r w:rsidRPr="00737309">
              <w:rPr>
                <w:rFonts w:ascii="Times New Roman" w:hAnsi="Times New Roman" w:cs="Times New Roman"/>
                <w:b/>
                <w:bCs/>
                <w:caps/>
                <w:noProof/>
                <w:kern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 o:spid="_x0000_i1025" type="#_x0000_t75" style="width:60pt;height:1in;visibility:visible">
                  <v:imagedata r:id="rId7" o:title=""/>
                </v:shape>
              </w:pict>
            </w:r>
          </w:p>
        </w:tc>
        <w:tc>
          <w:tcPr>
            <w:tcW w:w="4196" w:type="dxa"/>
            <w:vAlign w:val="center"/>
          </w:tcPr>
          <w:p w:rsidR="00483027" w:rsidRPr="00791770" w:rsidRDefault="00483027" w:rsidP="00CE799F">
            <w:pPr>
              <w:pStyle w:val="NoSpacing"/>
              <w:jc w:val="center"/>
              <w:rPr>
                <w:rFonts w:ascii="Times New Roman" w:hAnsi="Times New Roman" w:cs="Times New Roman"/>
                <w:b/>
                <w:bCs/>
                <w:sz w:val="26"/>
                <w:szCs w:val="26"/>
                <w:lang w:val="ru-RU"/>
              </w:rPr>
            </w:pPr>
            <w:r w:rsidRPr="00791770">
              <w:rPr>
                <w:rFonts w:ascii="Times New Roman" w:hAnsi="Times New Roman" w:cs="Times New Roman"/>
                <w:b/>
                <w:bCs/>
                <w:sz w:val="26"/>
                <w:szCs w:val="26"/>
                <w:lang w:val="ru-RU"/>
              </w:rPr>
              <w:t>МИНИСТЕРСТВО ЮСТИЦИИ</w:t>
            </w:r>
          </w:p>
          <w:p w:rsidR="00483027" w:rsidRPr="00791770" w:rsidRDefault="00483027" w:rsidP="00CE799F">
            <w:pPr>
              <w:pStyle w:val="NoSpacing"/>
              <w:jc w:val="center"/>
              <w:rPr>
                <w:rFonts w:ascii="Times New Roman" w:hAnsi="Times New Roman" w:cs="Times New Roman"/>
                <w:b/>
                <w:bCs/>
                <w:sz w:val="26"/>
                <w:szCs w:val="26"/>
                <w:lang w:val="ru-RU"/>
              </w:rPr>
            </w:pPr>
            <w:r w:rsidRPr="00791770">
              <w:rPr>
                <w:rFonts w:ascii="Times New Roman" w:hAnsi="Times New Roman" w:cs="Times New Roman"/>
                <w:b/>
                <w:bCs/>
                <w:sz w:val="26"/>
                <w:szCs w:val="26"/>
                <w:lang w:val="ru-RU"/>
              </w:rPr>
              <w:t>РЕСПУБЛИКИ МОЛДОВА</w:t>
            </w:r>
          </w:p>
          <w:p w:rsidR="00483027" w:rsidRPr="00791770" w:rsidRDefault="00483027" w:rsidP="00CE799F">
            <w:pPr>
              <w:pStyle w:val="NoSpacing"/>
              <w:jc w:val="center"/>
              <w:rPr>
                <w:rFonts w:ascii="Times New Roman" w:hAnsi="Times New Roman" w:cs="Times New Roman"/>
                <w:b/>
                <w:bCs/>
                <w:sz w:val="16"/>
                <w:szCs w:val="16"/>
                <w:lang w:val="ru-RU"/>
              </w:rPr>
            </w:pPr>
          </w:p>
          <w:p w:rsidR="00483027" w:rsidRPr="00791770" w:rsidRDefault="00483027" w:rsidP="00CE799F">
            <w:pPr>
              <w:pStyle w:val="NoSpacing"/>
              <w:jc w:val="center"/>
              <w:rPr>
                <w:rFonts w:ascii="Times New Roman" w:hAnsi="Times New Roman" w:cs="Times New Roman"/>
                <w:b/>
                <w:bCs/>
                <w:sz w:val="26"/>
                <w:szCs w:val="26"/>
                <w:lang w:val="ru-RU"/>
              </w:rPr>
            </w:pPr>
            <w:r w:rsidRPr="00791770">
              <w:rPr>
                <w:rFonts w:ascii="Times New Roman" w:hAnsi="Times New Roman" w:cs="Times New Roman"/>
                <w:b/>
                <w:bCs/>
                <w:sz w:val="26"/>
                <w:szCs w:val="26"/>
                <w:lang w:val="ru-RU"/>
              </w:rPr>
              <w:t>НАЦИОНАЛЬНЫЙ   ЦЕНТР</w:t>
            </w:r>
          </w:p>
          <w:p w:rsidR="00483027" w:rsidRPr="00791770" w:rsidRDefault="00483027" w:rsidP="00CE799F">
            <w:pPr>
              <w:pStyle w:val="NoSpacing"/>
              <w:jc w:val="center"/>
            </w:pPr>
            <w:r w:rsidRPr="00791770">
              <w:rPr>
                <w:rFonts w:ascii="Times New Roman" w:hAnsi="Times New Roman" w:cs="Times New Roman"/>
                <w:b/>
                <w:bCs/>
                <w:sz w:val="26"/>
                <w:szCs w:val="26"/>
              </w:rPr>
              <w:t>СУДЕБНЫХ   ЭКСПЕРТИЗ</w:t>
            </w:r>
          </w:p>
        </w:tc>
      </w:tr>
      <w:tr w:rsidR="00483027" w:rsidRPr="00791770">
        <w:trPr>
          <w:jc w:val="center"/>
        </w:trPr>
        <w:tc>
          <w:tcPr>
            <w:tcW w:w="4196" w:type="dxa"/>
          </w:tcPr>
          <w:p w:rsidR="00483027" w:rsidRPr="00791770" w:rsidRDefault="00483027" w:rsidP="00CE799F">
            <w:pPr>
              <w:pStyle w:val="PlainText"/>
              <w:jc w:val="center"/>
              <w:rPr>
                <w:rFonts w:ascii="Times New Roman" w:hAnsi="Times New Roman" w:cs="Times New Roman"/>
                <w:kern w:val="2"/>
              </w:rPr>
            </w:pPr>
            <w:r w:rsidRPr="00791770">
              <w:rPr>
                <w:rFonts w:ascii="Times New Roman" w:hAnsi="Times New Roman" w:cs="Times New Roman"/>
                <w:kern w:val="2"/>
              </w:rPr>
              <w:t>MD-2009, mun. Chişinău, str. M.Cebotari, 2</w:t>
            </w:r>
          </w:p>
          <w:p w:rsidR="00483027" w:rsidRPr="00791770" w:rsidRDefault="00483027" w:rsidP="00CE799F">
            <w:pPr>
              <w:pStyle w:val="PlainText"/>
              <w:spacing w:line="276" w:lineRule="auto"/>
              <w:jc w:val="center"/>
              <w:rPr>
                <w:rStyle w:val="Hyperlink"/>
                <w:rFonts w:ascii="Times New Roman" w:hAnsi="Times New Roman" w:cs="Times New Roman"/>
                <w:kern w:val="2"/>
              </w:rPr>
            </w:pPr>
            <w:hyperlink r:id="rId8" w:history="1">
              <w:r w:rsidRPr="00791770">
                <w:rPr>
                  <w:rStyle w:val="Hyperlink"/>
                  <w:rFonts w:ascii="Times New Roman" w:hAnsi="Times New Roman" w:cs="Times New Roman"/>
                  <w:kern w:val="2"/>
                </w:rPr>
                <w:t>www</w:t>
              </w:r>
              <w:r w:rsidRPr="00791770">
                <w:rPr>
                  <w:rStyle w:val="Hyperlink"/>
                  <w:rFonts w:ascii="Times New Roman" w:hAnsi="Times New Roman" w:cs="Times New Roman"/>
                </w:rPr>
                <w:t>.</w:t>
              </w:r>
              <w:r w:rsidRPr="00791770">
                <w:rPr>
                  <w:rStyle w:val="Hyperlink"/>
                  <w:rFonts w:ascii="Times New Roman" w:hAnsi="Times New Roman" w:cs="Times New Roman"/>
                  <w:kern w:val="2"/>
                </w:rPr>
                <w:t>cnej.gov.md</w:t>
              </w:r>
            </w:hyperlink>
            <w:r w:rsidRPr="00791770">
              <w:rPr>
                <w:rFonts w:ascii="Times New Roman" w:hAnsi="Times New Roman" w:cs="Times New Roman"/>
                <w:kern w:val="2"/>
              </w:rPr>
              <w:t xml:space="preserve">; e-mail:  </w:t>
            </w:r>
            <w:hyperlink r:id="rId9" w:history="1">
              <w:r w:rsidRPr="00791770">
                <w:rPr>
                  <w:rStyle w:val="Hyperlink"/>
                  <w:rFonts w:ascii="Times New Roman" w:hAnsi="Times New Roman" w:cs="Times New Roman"/>
                  <w:kern w:val="2"/>
                </w:rPr>
                <w:t>cnej@justice.gov.md</w:t>
              </w:r>
            </w:hyperlink>
          </w:p>
          <w:p w:rsidR="00483027" w:rsidRPr="00791770" w:rsidRDefault="00483027" w:rsidP="00CE799F">
            <w:pPr>
              <w:pStyle w:val="PlainText"/>
              <w:spacing w:line="276" w:lineRule="auto"/>
              <w:jc w:val="center"/>
              <w:rPr>
                <w:rFonts w:ascii="Times New Roman" w:hAnsi="Times New Roman" w:cs="Times New Roman"/>
                <w:kern w:val="2"/>
                <w:sz w:val="16"/>
                <w:szCs w:val="16"/>
              </w:rPr>
            </w:pPr>
            <w:r w:rsidRPr="00791770">
              <w:rPr>
                <w:rFonts w:ascii="Times New Roman" w:hAnsi="Times New Roman" w:cs="Times New Roman"/>
                <w:kern w:val="2"/>
              </w:rPr>
              <w:t>tel: (022) 238-705, tel.,fax: (022) 238-422</w:t>
            </w:r>
          </w:p>
        </w:tc>
        <w:tc>
          <w:tcPr>
            <w:tcW w:w="1077" w:type="dxa"/>
          </w:tcPr>
          <w:p w:rsidR="00483027" w:rsidRPr="00791770" w:rsidRDefault="00483027" w:rsidP="00CE799F">
            <w:pPr>
              <w:pStyle w:val="PlainText"/>
              <w:spacing w:line="276" w:lineRule="auto"/>
              <w:jc w:val="center"/>
              <w:rPr>
                <w:rFonts w:ascii="Times New Roman" w:hAnsi="Times New Roman" w:cs="Times New Roman"/>
                <w:kern w:val="2"/>
                <w:sz w:val="16"/>
                <w:szCs w:val="16"/>
              </w:rPr>
            </w:pPr>
          </w:p>
        </w:tc>
        <w:tc>
          <w:tcPr>
            <w:tcW w:w="4196" w:type="dxa"/>
          </w:tcPr>
          <w:p w:rsidR="00483027" w:rsidRPr="00791770" w:rsidRDefault="00483027" w:rsidP="00CE799F">
            <w:pPr>
              <w:pStyle w:val="1"/>
              <w:jc w:val="center"/>
              <w:rPr>
                <w:rFonts w:ascii="Times New Roman" w:hAnsi="Times New Roman" w:cs="Times New Roman"/>
                <w:kern w:val="2"/>
                <w:sz w:val="20"/>
                <w:szCs w:val="20"/>
                <w:lang w:val="ro-RO"/>
              </w:rPr>
            </w:pPr>
            <w:r w:rsidRPr="00791770">
              <w:rPr>
                <w:rFonts w:ascii="Times New Roman" w:hAnsi="Times New Roman" w:cs="Times New Roman"/>
                <w:kern w:val="2"/>
                <w:sz w:val="20"/>
                <w:szCs w:val="20"/>
                <w:lang w:val="ro-RO"/>
              </w:rPr>
              <w:t>MD-2009, мун. Кишинэу , ул.М.Чeботарь,2</w:t>
            </w:r>
          </w:p>
          <w:p w:rsidR="00483027" w:rsidRPr="00791770" w:rsidRDefault="00483027" w:rsidP="00CE799F">
            <w:pPr>
              <w:pStyle w:val="1"/>
              <w:ind w:right="-143"/>
              <w:jc w:val="center"/>
              <w:rPr>
                <w:rStyle w:val="Hyperlink"/>
                <w:rFonts w:ascii="Times New Roman" w:hAnsi="Times New Roman" w:cs="Times New Roman"/>
                <w:kern w:val="2"/>
                <w:sz w:val="20"/>
                <w:szCs w:val="20"/>
                <w:lang w:val="ro-RO"/>
              </w:rPr>
            </w:pPr>
            <w:hyperlink r:id="rId10" w:history="1">
              <w:r w:rsidRPr="00791770">
                <w:rPr>
                  <w:rStyle w:val="Hyperlink"/>
                  <w:rFonts w:ascii="Times New Roman" w:hAnsi="Times New Roman" w:cs="Times New Roman"/>
                  <w:kern w:val="2"/>
                  <w:sz w:val="20"/>
                  <w:szCs w:val="20"/>
                  <w:lang w:val="ro-RO"/>
                </w:rPr>
                <w:t>www</w:t>
              </w:r>
              <w:r w:rsidRPr="00791770">
                <w:rPr>
                  <w:rStyle w:val="Hyperlink"/>
                  <w:rFonts w:ascii="Times New Roman" w:hAnsi="Times New Roman" w:cs="Times New Roman"/>
                  <w:sz w:val="20"/>
                  <w:szCs w:val="20"/>
                  <w:lang w:val="ro-RO"/>
                </w:rPr>
                <w:t>.</w:t>
              </w:r>
              <w:r w:rsidRPr="00791770">
                <w:rPr>
                  <w:rStyle w:val="Hyperlink"/>
                  <w:rFonts w:ascii="Times New Roman" w:hAnsi="Times New Roman" w:cs="Times New Roman"/>
                  <w:kern w:val="2"/>
                  <w:sz w:val="20"/>
                  <w:szCs w:val="20"/>
                  <w:lang w:val="ro-RO"/>
                </w:rPr>
                <w:t>cnej.gov.md</w:t>
              </w:r>
            </w:hyperlink>
            <w:r w:rsidRPr="00791770">
              <w:rPr>
                <w:rFonts w:ascii="Times New Roman" w:hAnsi="Times New Roman" w:cs="Times New Roman"/>
                <w:kern w:val="2"/>
                <w:sz w:val="20"/>
                <w:szCs w:val="20"/>
                <w:lang w:val="ro-RO"/>
              </w:rPr>
              <w:t xml:space="preserve">; e-mail:  </w:t>
            </w:r>
            <w:hyperlink r:id="rId11" w:history="1">
              <w:r w:rsidRPr="00791770">
                <w:rPr>
                  <w:rStyle w:val="Hyperlink"/>
                  <w:rFonts w:ascii="Times New Roman" w:hAnsi="Times New Roman" w:cs="Times New Roman"/>
                  <w:kern w:val="2"/>
                  <w:sz w:val="20"/>
                  <w:szCs w:val="20"/>
                  <w:lang w:val="ro-RO"/>
                </w:rPr>
                <w:t>cnej@justice.gov.md</w:t>
              </w:r>
            </w:hyperlink>
          </w:p>
          <w:p w:rsidR="00483027" w:rsidRPr="00791770" w:rsidRDefault="00483027" w:rsidP="00CE799F">
            <w:pPr>
              <w:pStyle w:val="1"/>
              <w:jc w:val="center"/>
              <w:rPr>
                <w:rFonts w:ascii="Times New Roman" w:hAnsi="Times New Roman" w:cs="Times New Roman"/>
                <w:kern w:val="2"/>
                <w:sz w:val="16"/>
                <w:szCs w:val="16"/>
                <w:lang w:val="ro-RO"/>
              </w:rPr>
            </w:pPr>
            <w:r w:rsidRPr="00791770">
              <w:rPr>
                <w:rFonts w:ascii="Times New Roman" w:hAnsi="Times New Roman" w:cs="Times New Roman"/>
                <w:kern w:val="2"/>
                <w:sz w:val="20"/>
                <w:szCs w:val="20"/>
                <w:lang w:val="ro-RO"/>
              </w:rPr>
              <w:t xml:space="preserve">тел. (022) 238-705, </w:t>
            </w:r>
            <w:r w:rsidRPr="00791770">
              <w:rPr>
                <w:rFonts w:ascii="Times New Roman" w:hAnsi="Times New Roman" w:cs="Times New Roman"/>
                <w:kern w:val="2"/>
                <w:sz w:val="20"/>
                <w:szCs w:val="20"/>
              </w:rPr>
              <w:t>тел.</w:t>
            </w:r>
            <w:r w:rsidRPr="00791770">
              <w:rPr>
                <w:rFonts w:ascii="Times New Roman" w:hAnsi="Times New Roman" w:cs="Times New Roman"/>
                <w:kern w:val="2"/>
                <w:sz w:val="20"/>
                <w:szCs w:val="20"/>
                <w:lang w:val="ro-RO"/>
              </w:rPr>
              <w:t>,факс (022) 238-422</w:t>
            </w:r>
          </w:p>
        </w:tc>
      </w:tr>
    </w:tbl>
    <w:p w:rsidR="00483027" w:rsidRDefault="00483027" w:rsidP="00A37A14">
      <w:pPr>
        <w:rPr>
          <w:lang w:val="ro-RO"/>
        </w:rPr>
      </w:pPr>
      <w:r>
        <w:rPr>
          <w:lang w:val="ro-RO"/>
        </w:rPr>
        <w:t xml:space="preserve">                                                                                                          </w:t>
      </w:r>
    </w:p>
    <w:p w:rsidR="00483027" w:rsidRDefault="00483027" w:rsidP="00A37A14">
      <w:pPr>
        <w:rPr>
          <w:lang w:val="ro-RO"/>
        </w:rPr>
      </w:pPr>
    </w:p>
    <w:p w:rsidR="00483027" w:rsidRDefault="00483027" w:rsidP="00C27814">
      <w:pPr>
        <w:jc w:val="center"/>
        <w:rPr>
          <w:lang w:val="ro-RO"/>
        </w:rPr>
      </w:pPr>
      <w:r>
        <w:rPr>
          <w:lang w:val="ro-RO"/>
        </w:rPr>
        <w:t xml:space="preserve">                                                                                                Aprobat</w:t>
      </w:r>
    </w:p>
    <w:p w:rsidR="00483027" w:rsidRDefault="00483027" w:rsidP="00725333">
      <w:pPr>
        <w:jc w:val="right"/>
        <w:rPr>
          <w:lang w:val="ro-RO"/>
        </w:rPr>
      </w:pPr>
    </w:p>
    <w:p w:rsidR="00483027" w:rsidRDefault="00483027" w:rsidP="00725333">
      <w:pPr>
        <w:jc w:val="right"/>
        <w:rPr>
          <w:lang w:val="ro-RO"/>
        </w:rPr>
      </w:pPr>
      <w:r>
        <w:rPr>
          <w:lang w:val="ro-RO"/>
        </w:rPr>
        <w:t>la Consiliul Metodico</w:t>
      </w:r>
      <w:r w:rsidRPr="00725333">
        <w:rPr>
          <w:lang w:val="en-US"/>
        </w:rPr>
        <w:t>-</w:t>
      </w:r>
      <w:r>
        <w:rPr>
          <w:lang w:val="ro-RO"/>
        </w:rPr>
        <w:t>Ştiinţific de pe lângă CNEJ</w:t>
      </w:r>
    </w:p>
    <w:p w:rsidR="00483027" w:rsidRDefault="00483027" w:rsidP="009F6217">
      <w:pPr>
        <w:jc w:val="center"/>
        <w:rPr>
          <w:lang w:val="en-US"/>
        </w:rPr>
      </w:pPr>
      <w:r>
        <w:rPr>
          <w:lang w:val="ro-RO"/>
        </w:rPr>
        <w:t xml:space="preserve">                                                                                   prin Proces</w:t>
      </w:r>
      <w:r w:rsidRPr="00725333">
        <w:rPr>
          <w:lang w:val="en-US"/>
        </w:rPr>
        <w:t>-</w:t>
      </w:r>
      <w:r>
        <w:rPr>
          <w:lang w:val="ro-RO"/>
        </w:rPr>
        <w:t>verbal nr. 26</w:t>
      </w:r>
      <w:r>
        <w:rPr>
          <w:lang w:val="en-US"/>
        </w:rPr>
        <w:t xml:space="preserve"> din 10 noiembrie 2017</w:t>
      </w:r>
    </w:p>
    <w:p w:rsidR="00483027" w:rsidRDefault="00483027" w:rsidP="00725333">
      <w:pPr>
        <w:jc w:val="right"/>
        <w:rPr>
          <w:lang w:val="en-US"/>
        </w:rPr>
      </w:pPr>
    </w:p>
    <w:p w:rsidR="00483027" w:rsidRPr="00725333" w:rsidRDefault="00483027" w:rsidP="00725333">
      <w:pPr>
        <w:jc w:val="right"/>
        <w:rPr>
          <w:b/>
          <w:bCs/>
          <w:lang w:val="en-US"/>
        </w:rPr>
      </w:pPr>
    </w:p>
    <w:p w:rsidR="00483027" w:rsidRPr="00725333" w:rsidRDefault="00483027" w:rsidP="00725333">
      <w:pPr>
        <w:jc w:val="center"/>
        <w:rPr>
          <w:b/>
          <w:bCs/>
          <w:lang w:val="en-US"/>
        </w:rPr>
      </w:pPr>
      <w:r w:rsidRPr="00725333">
        <w:rPr>
          <w:b/>
          <w:bCs/>
          <w:lang w:val="en-US"/>
        </w:rPr>
        <w:t>Subiecte pentru e</w:t>
      </w:r>
      <w:r>
        <w:rPr>
          <w:b/>
          <w:bCs/>
          <w:lang w:val="en-US"/>
        </w:rPr>
        <w:t>x</w:t>
      </w:r>
      <w:r w:rsidRPr="00725333">
        <w:rPr>
          <w:b/>
          <w:bCs/>
          <w:lang w:val="en-US"/>
        </w:rPr>
        <w:t>amenul de calificare la specialitatea</w:t>
      </w:r>
    </w:p>
    <w:p w:rsidR="00483027" w:rsidRPr="0067317B" w:rsidRDefault="00483027" w:rsidP="00725333">
      <w:pPr>
        <w:jc w:val="center"/>
        <w:rPr>
          <w:b/>
          <w:bCs/>
          <w:lang w:val="en-US"/>
        </w:rPr>
      </w:pPr>
      <w:r>
        <w:rPr>
          <w:b/>
          <w:bCs/>
          <w:lang w:val="en-US"/>
        </w:rPr>
        <w:t>,,</w:t>
      </w:r>
      <w:r w:rsidRPr="00725333">
        <w:rPr>
          <w:b/>
          <w:bCs/>
          <w:lang w:val="en-US"/>
        </w:rPr>
        <w:t xml:space="preserve">Expertiza </w:t>
      </w:r>
      <w:r>
        <w:rPr>
          <w:b/>
          <w:bCs/>
          <w:lang w:val="en-US"/>
        </w:rPr>
        <w:t xml:space="preserve">tehnicii de securitate în muncă”, </w:t>
      </w:r>
      <w:r w:rsidRPr="0067317B">
        <w:rPr>
          <w:lang w:val="en-US"/>
        </w:rPr>
        <w:t>specialitarea:</w:t>
      </w:r>
      <w:r>
        <w:rPr>
          <w:b/>
          <w:bCs/>
          <w:lang w:val="en-US"/>
        </w:rPr>
        <w:t xml:space="preserve"> 21.01 ,,Examinarea </w:t>
      </w:r>
      <w:r>
        <w:rPr>
          <w:b/>
          <w:bCs/>
          <w:lang w:val="ro-RO"/>
        </w:rPr>
        <w:t>circumstanţelor accidentului de muncă, a documentaţiei ce reflectă organizarea şi efectuarea de lucrări</w:t>
      </w:r>
      <w:r>
        <w:rPr>
          <w:b/>
          <w:bCs/>
          <w:lang w:val="en-US"/>
        </w:rPr>
        <w:t>”.</w:t>
      </w:r>
    </w:p>
    <w:p w:rsidR="00483027" w:rsidRDefault="00483027" w:rsidP="00725333">
      <w:pPr>
        <w:jc w:val="center"/>
        <w:rPr>
          <w:b/>
          <w:bCs/>
          <w:lang w:val="en-US"/>
        </w:rPr>
      </w:pPr>
    </w:p>
    <w:p w:rsidR="00483027" w:rsidRPr="00FB3D81" w:rsidRDefault="00483027" w:rsidP="002B1994">
      <w:pPr>
        <w:pStyle w:val="ListParagraph"/>
        <w:numPr>
          <w:ilvl w:val="0"/>
          <w:numId w:val="4"/>
        </w:numPr>
        <w:rPr>
          <w:sz w:val="20"/>
          <w:szCs w:val="20"/>
          <w:lang w:val="en-US"/>
        </w:rPr>
      </w:pPr>
      <w:r w:rsidRPr="00FB3D81">
        <w:rPr>
          <w:sz w:val="20"/>
          <w:szCs w:val="20"/>
          <w:lang w:val="en-US"/>
        </w:rPr>
        <w:t xml:space="preserve">Identificarea </w:t>
      </w:r>
      <w:r w:rsidRPr="00FB3D81">
        <w:rPr>
          <w:sz w:val="20"/>
          <w:szCs w:val="20"/>
          <w:lang w:val="ro-RO"/>
        </w:rPr>
        <w:t>şi diagnosticarea criminalistică.</w:t>
      </w:r>
    </w:p>
    <w:p w:rsidR="00483027" w:rsidRPr="00FB3D81" w:rsidRDefault="00483027" w:rsidP="00DD34EB">
      <w:pPr>
        <w:pStyle w:val="ListParagraph"/>
        <w:numPr>
          <w:ilvl w:val="0"/>
          <w:numId w:val="1"/>
        </w:numPr>
        <w:rPr>
          <w:sz w:val="20"/>
          <w:szCs w:val="20"/>
          <w:lang w:val="en-US"/>
        </w:rPr>
      </w:pPr>
      <w:r w:rsidRPr="00FB3D81">
        <w:rPr>
          <w:sz w:val="20"/>
          <w:szCs w:val="20"/>
          <w:lang w:val="ro-RO"/>
        </w:rPr>
        <w:t>Noţiunea şi roul identificării criminalistice în probaţiunea judiciară.</w:t>
      </w:r>
    </w:p>
    <w:p w:rsidR="00483027" w:rsidRPr="00FB3D81" w:rsidRDefault="00483027" w:rsidP="00DD34EB">
      <w:pPr>
        <w:pStyle w:val="ListParagraph"/>
        <w:numPr>
          <w:ilvl w:val="0"/>
          <w:numId w:val="1"/>
        </w:numPr>
        <w:rPr>
          <w:sz w:val="20"/>
          <w:szCs w:val="20"/>
          <w:lang w:val="en-US"/>
        </w:rPr>
      </w:pPr>
      <w:r w:rsidRPr="00FB3D81">
        <w:rPr>
          <w:sz w:val="20"/>
          <w:szCs w:val="20"/>
          <w:lang w:val="en-US"/>
        </w:rPr>
        <w:t>Genurile şi etapile identificării criminalistice.</w:t>
      </w:r>
    </w:p>
    <w:p w:rsidR="00483027" w:rsidRPr="00FB3D81" w:rsidRDefault="00483027" w:rsidP="00DD34EB">
      <w:pPr>
        <w:pStyle w:val="ListParagraph"/>
        <w:numPr>
          <w:ilvl w:val="0"/>
          <w:numId w:val="1"/>
        </w:numPr>
        <w:rPr>
          <w:sz w:val="20"/>
          <w:szCs w:val="20"/>
          <w:lang w:val="en-US"/>
        </w:rPr>
      </w:pPr>
      <w:r w:rsidRPr="00FB3D81">
        <w:rPr>
          <w:sz w:val="20"/>
          <w:szCs w:val="20"/>
          <w:lang w:val="en-US"/>
        </w:rPr>
        <w:t>Aprecierea şi utilizarea raportului de expertiză judiciară şi extrajudiciară.</w:t>
      </w:r>
    </w:p>
    <w:p w:rsidR="00483027" w:rsidRPr="00FB3D81" w:rsidRDefault="00483027" w:rsidP="004029D4">
      <w:pPr>
        <w:pStyle w:val="ListParagraph"/>
        <w:rPr>
          <w:b/>
          <w:bCs/>
          <w:sz w:val="20"/>
          <w:szCs w:val="20"/>
          <w:lang w:val="en-US"/>
        </w:rPr>
      </w:pPr>
    </w:p>
    <w:p w:rsidR="00483027" w:rsidRPr="00FB3D81" w:rsidRDefault="00483027" w:rsidP="004029D4">
      <w:pPr>
        <w:pStyle w:val="ListParagraph"/>
        <w:numPr>
          <w:ilvl w:val="0"/>
          <w:numId w:val="4"/>
        </w:numPr>
        <w:rPr>
          <w:sz w:val="20"/>
          <w:szCs w:val="20"/>
          <w:lang w:val="en-US"/>
        </w:rPr>
      </w:pPr>
      <w:r w:rsidRPr="00FB3D81">
        <w:rPr>
          <w:sz w:val="20"/>
          <w:szCs w:val="20"/>
          <w:lang w:val="ro-RO"/>
        </w:rPr>
        <w:t>Noţiuni generale şi genurile expertizei judiciare. Bazele teoretice.</w:t>
      </w:r>
    </w:p>
    <w:p w:rsidR="00483027" w:rsidRPr="00FB3D81" w:rsidRDefault="00483027" w:rsidP="00DD34EB">
      <w:pPr>
        <w:pStyle w:val="ListParagraph"/>
        <w:numPr>
          <w:ilvl w:val="0"/>
          <w:numId w:val="2"/>
        </w:numPr>
        <w:rPr>
          <w:sz w:val="20"/>
          <w:szCs w:val="20"/>
          <w:lang w:val="en-US"/>
        </w:rPr>
      </w:pPr>
      <w:r w:rsidRPr="00FB3D81">
        <w:rPr>
          <w:sz w:val="20"/>
          <w:szCs w:val="20"/>
          <w:lang w:val="ro-RO"/>
        </w:rPr>
        <w:t>Noţiuni generae despre expertiza judiciară în cadrul procedurii penale şi civile.</w:t>
      </w:r>
    </w:p>
    <w:p w:rsidR="00483027" w:rsidRPr="00FB3D81" w:rsidRDefault="00483027" w:rsidP="00DD34EB">
      <w:pPr>
        <w:pStyle w:val="ListParagraph"/>
        <w:numPr>
          <w:ilvl w:val="0"/>
          <w:numId w:val="2"/>
        </w:numPr>
        <w:rPr>
          <w:sz w:val="20"/>
          <w:szCs w:val="20"/>
          <w:lang w:val="en-US"/>
        </w:rPr>
      </w:pPr>
      <w:r w:rsidRPr="00FB3D81">
        <w:rPr>
          <w:sz w:val="20"/>
          <w:szCs w:val="20"/>
          <w:lang w:val="en-US"/>
        </w:rPr>
        <w:t>Obiectul şi metodele fundamentale ale expertizei judiciare.</w:t>
      </w:r>
    </w:p>
    <w:p w:rsidR="00483027" w:rsidRPr="00FB3D81" w:rsidRDefault="00483027" w:rsidP="00DD34EB">
      <w:pPr>
        <w:pStyle w:val="ListParagraph"/>
        <w:numPr>
          <w:ilvl w:val="0"/>
          <w:numId w:val="2"/>
        </w:numPr>
        <w:rPr>
          <w:sz w:val="20"/>
          <w:szCs w:val="20"/>
          <w:lang w:val="en-US"/>
        </w:rPr>
      </w:pPr>
      <w:r w:rsidRPr="00FB3D81">
        <w:rPr>
          <w:sz w:val="20"/>
          <w:szCs w:val="20"/>
          <w:lang w:val="en-US"/>
        </w:rPr>
        <w:t>Rolul expertizei judiciare în stabilirea circumstanţelor cauzei. Locul expertizei în probaţiunea judiciară.</w:t>
      </w:r>
    </w:p>
    <w:p w:rsidR="00483027" w:rsidRPr="00FB3D81" w:rsidRDefault="00483027" w:rsidP="00DD34EB">
      <w:pPr>
        <w:pStyle w:val="ListParagraph"/>
        <w:numPr>
          <w:ilvl w:val="0"/>
          <w:numId w:val="2"/>
        </w:numPr>
        <w:rPr>
          <w:sz w:val="20"/>
          <w:szCs w:val="20"/>
          <w:lang w:val="en-US"/>
        </w:rPr>
      </w:pPr>
      <w:r w:rsidRPr="00FB3D81">
        <w:rPr>
          <w:sz w:val="20"/>
          <w:szCs w:val="20"/>
          <w:lang w:val="en-US"/>
        </w:rPr>
        <w:t>Genurile epertizei judiciare criminalistice tradiţionale.</w:t>
      </w:r>
    </w:p>
    <w:p w:rsidR="00483027" w:rsidRPr="00FB3D81" w:rsidRDefault="00483027" w:rsidP="004029D4">
      <w:pPr>
        <w:rPr>
          <w:sz w:val="20"/>
          <w:szCs w:val="20"/>
          <w:lang w:val="en-US"/>
        </w:rPr>
      </w:pPr>
    </w:p>
    <w:p w:rsidR="00483027" w:rsidRPr="00FB3D81" w:rsidRDefault="00483027" w:rsidP="00FB3D81">
      <w:pPr>
        <w:pStyle w:val="ListParagraph"/>
        <w:numPr>
          <w:ilvl w:val="0"/>
          <w:numId w:val="4"/>
        </w:numPr>
        <w:rPr>
          <w:sz w:val="20"/>
          <w:szCs w:val="20"/>
          <w:lang w:val="en-US"/>
        </w:rPr>
      </w:pPr>
      <w:r w:rsidRPr="00FB3D81">
        <w:rPr>
          <w:sz w:val="20"/>
          <w:szCs w:val="20"/>
          <w:lang w:val="en-US"/>
        </w:rPr>
        <w:t>Temeiurile procedural, condiţiile de efectuare a expertizei judiciare.</w:t>
      </w:r>
    </w:p>
    <w:p w:rsidR="00483027" w:rsidRPr="00FB3D81" w:rsidRDefault="00483027" w:rsidP="00DD34EB">
      <w:pPr>
        <w:pStyle w:val="ListParagraph"/>
        <w:numPr>
          <w:ilvl w:val="0"/>
          <w:numId w:val="5"/>
        </w:numPr>
        <w:rPr>
          <w:sz w:val="20"/>
          <w:szCs w:val="20"/>
          <w:lang w:val="en-US"/>
        </w:rPr>
      </w:pPr>
      <w:r w:rsidRPr="00FB3D81">
        <w:rPr>
          <w:sz w:val="20"/>
          <w:szCs w:val="20"/>
          <w:lang w:val="en-US"/>
        </w:rPr>
        <w:t>Motivul şi procedura de numire a expertizei judiciare.</w:t>
      </w:r>
    </w:p>
    <w:p w:rsidR="00483027" w:rsidRPr="00FB3D81" w:rsidRDefault="00483027" w:rsidP="00DD34EB">
      <w:pPr>
        <w:pStyle w:val="ListParagraph"/>
        <w:numPr>
          <w:ilvl w:val="0"/>
          <w:numId w:val="5"/>
        </w:numPr>
        <w:rPr>
          <w:sz w:val="20"/>
          <w:szCs w:val="20"/>
          <w:lang w:val="en-US"/>
        </w:rPr>
      </w:pPr>
      <w:r w:rsidRPr="00FB3D81">
        <w:rPr>
          <w:sz w:val="20"/>
          <w:szCs w:val="20"/>
          <w:lang w:val="en-US"/>
        </w:rPr>
        <w:t>Drepturile, obligaţiunile şi răspunderea expertului judiciar.</w:t>
      </w:r>
    </w:p>
    <w:p w:rsidR="00483027" w:rsidRPr="00FB3D81" w:rsidRDefault="00483027" w:rsidP="00DD34EB">
      <w:pPr>
        <w:pStyle w:val="ListParagraph"/>
        <w:numPr>
          <w:ilvl w:val="0"/>
          <w:numId w:val="5"/>
        </w:numPr>
        <w:rPr>
          <w:sz w:val="20"/>
          <w:szCs w:val="20"/>
          <w:lang w:val="en-US"/>
        </w:rPr>
      </w:pPr>
      <w:r w:rsidRPr="00FB3D81">
        <w:rPr>
          <w:sz w:val="20"/>
          <w:szCs w:val="20"/>
          <w:lang w:val="en-US"/>
        </w:rPr>
        <w:t>Competenţa expertului judiciar.</w:t>
      </w:r>
    </w:p>
    <w:p w:rsidR="00483027" w:rsidRPr="00FB3D81" w:rsidRDefault="00483027" w:rsidP="00DD34EB">
      <w:pPr>
        <w:pStyle w:val="ListParagraph"/>
        <w:numPr>
          <w:ilvl w:val="0"/>
          <w:numId w:val="5"/>
        </w:numPr>
        <w:rPr>
          <w:sz w:val="20"/>
          <w:szCs w:val="20"/>
          <w:lang w:val="en-US"/>
        </w:rPr>
      </w:pPr>
      <w:r w:rsidRPr="00FB3D81">
        <w:rPr>
          <w:sz w:val="20"/>
          <w:szCs w:val="20"/>
          <w:lang w:val="en-US"/>
        </w:rPr>
        <w:t>Împuternicirie conducătorului de instruire de expertiză judiciară.</w:t>
      </w:r>
    </w:p>
    <w:p w:rsidR="00483027" w:rsidRPr="00FB3D81" w:rsidRDefault="00483027" w:rsidP="00DD34EB">
      <w:pPr>
        <w:pStyle w:val="ListParagraph"/>
        <w:numPr>
          <w:ilvl w:val="0"/>
          <w:numId w:val="5"/>
        </w:numPr>
        <w:rPr>
          <w:sz w:val="20"/>
          <w:szCs w:val="20"/>
          <w:lang w:val="en-US"/>
        </w:rPr>
      </w:pPr>
      <w:r w:rsidRPr="00FB3D81">
        <w:rPr>
          <w:sz w:val="20"/>
          <w:szCs w:val="20"/>
          <w:lang w:val="en-US"/>
        </w:rPr>
        <w:t>Clasificarea expertizelor judiciare.</w:t>
      </w:r>
    </w:p>
    <w:p w:rsidR="00483027" w:rsidRPr="00FB3D81" w:rsidRDefault="00483027" w:rsidP="00DD34EB">
      <w:pPr>
        <w:pStyle w:val="ListParagraph"/>
        <w:numPr>
          <w:ilvl w:val="0"/>
          <w:numId w:val="5"/>
        </w:numPr>
        <w:rPr>
          <w:sz w:val="20"/>
          <w:szCs w:val="20"/>
          <w:lang w:val="en-US"/>
        </w:rPr>
      </w:pPr>
      <w:r w:rsidRPr="00FB3D81">
        <w:rPr>
          <w:sz w:val="20"/>
          <w:szCs w:val="20"/>
          <w:lang w:val="en-US"/>
        </w:rPr>
        <w:t>Luarea de cunoştinţă cu materialile aflate în dosar.</w:t>
      </w:r>
    </w:p>
    <w:p w:rsidR="00483027" w:rsidRPr="00FB3D81" w:rsidRDefault="00483027" w:rsidP="004029D4">
      <w:pPr>
        <w:pStyle w:val="ListParagraph"/>
        <w:ind w:left="761"/>
        <w:rPr>
          <w:sz w:val="20"/>
          <w:szCs w:val="20"/>
          <w:lang w:val="en-US"/>
        </w:rPr>
      </w:pPr>
    </w:p>
    <w:p w:rsidR="00483027" w:rsidRPr="00FB3D81" w:rsidRDefault="00483027" w:rsidP="004029D4">
      <w:pPr>
        <w:pStyle w:val="ListParagraph"/>
        <w:numPr>
          <w:ilvl w:val="0"/>
          <w:numId w:val="4"/>
        </w:numPr>
        <w:rPr>
          <w:sz w:val="20"/>
          <w:szCs w:val="20"/>
          <w:lang w:val="en-US"/>
        </w:rPr>
      </w:pPr>
      <w:r w:rsidRPr="00FB3D81">
        <w:rPr>
          <w:sz w:val="20"/>
          <w:szCs w:val="20"/>
          <w:lang w:val="en-US"/>
        </w:rPr>
        <w:t>Structura şi organizarea activităţii de expertiză judiciară.</w:t>
      </w:r>
    </w:p>
    <w:p w:rsidR="00483027" w:rsidRPr="00FB3D81" w:rsidRDefault="00483027" w:rsidP="00DD34EB">
      <w:pPr>
        <w:pStyle w:val="ListParagraph"/>
        <w:numPr>
          <w:ilvl w:val="0"/>
          <w:numId w:val="6"/>
        </w:numPr>
        <w:rPr>
          <w:b/>
          <w:bCs/>
          <w:sz w:val="20"/>
          <w:szCs w:val="20"/>
          <w:lang w:val="en-US"/>
        </w:rPr>
      </w:pPr>
      <w:r w:rsidRPr="00FB3D81">
        <w:rPr>
          <w:sz w:val="20"/>
          <w:szCs w:val="20"/>
          <w:lang w:val="en-US"/>
        </w:rPr>
        <w:t>Organizarea expertizelor judiciare în cadrul Ministerului justiţiei.</w:t>
      </w:r>
    </w:p>
    <w:p w:rsidR="00483027" w:rsidRPr="00FB3D81" w:rsidRDefault="00483027" w:rsidP="00DD34EB">
      <w:pPr>
        <w:pStyle w:val="ListParagraph"/>
        <w:numPr>
          <w:ilvl w:val="0"/>
          <w:numId w:val="6"/>
        </w:numPr>
        <w:rPr>
          <w:b/>
          <w:bCs/>
          <w:sz w:val="20"/>
          <w:szCs w:val="20"/>
          <w:lang w:val="en-US"/>
        </w:rPr>
      </w:pPr>
      <w:r w:rsidRPr="00FB3D81">
        <w:rPr>
          <w:sz w:val="20"/>
          <w:szCs w:val="20"/>
          <w:lang w:val="en-US"/>
        </w:rPr>
        <w:t>Organizarea expertizei judiciare în cadrul altor instituţii specializate în acest domeniu.</w:t>
      </w:r>
    </w:p>
    <w:p w:rsidR="00483027" w:rsidRPr="00FB3D81" w:rsidRDefault="00483027" w:rsidP="004029D4">
      <w:pPr>
        <w:rPr>
          <w:b/>
          <w:bCs/>
          <w:sz w:val="20"/>
          <w:szCs w:val="20"/>
          <w:lang w:val="en-US"/>
        </w:rPr>
      </w:pPr>
    </w:p>
    <w:p w:rsidR="00483027" w:rsidRPr="00FB3D81" w:rsidRDefault="00483027" w:rsidP="004029D4">
      <w:pPr>
        <w:pStyle w:val="ListParagraph"/>
        <w:numPr>
          <w:ilvl w:val="0"/>
          <w:numId w:val="4"/>
        </w:numPr>
        <w:rPr>
          <w:sz w:val="20"/>
          <w:szCs w:val="20"/>
          <w:lang w:val="en-US"/>
        </w:rPr>
      </w:pPr>
      <w:r w:rsidRPr="00FB3D81">
        <w:rPr>
          <w:sz w:val="20"/>
          <w:szCs w:val="20"/>
          <w:lang w:val="en-US"/>
        </w:rPr>
        <w:t>Expertiza judiciară a tehnicii de securitate în muncă. Noţiuni generale.</w:t>
      </w:r>
    </w:p>
    <w:p w:rsidR="00483027" w:rsidRPr="00FB3D81" w:rsidRDefault="00483027" w:rsidP="00DD34EB">
      <w:pPr>
        <w:pStyle w:val="ListParagraph"/>
        <w:numPr>
          <w:ilvl w:val="0"/>
          <w:numId w:val="7"/>
        </w:numPr>
        <w:rPr>
          <w:b/>
          <w:bCs/>
          <w:sz w:val="20"/>
          <w:szCs w:val="20"/>
          <w:lang w:val="en-US"/>
        </w:rPr>
      </w:pPr>
      <w:r w:rsidRPr="00FB3D81">
        <w:rPr>
          <w:sz w:val="20"/>
          <w:szCs w:val="20"/>
          <w:lang w:val="en-US"/>
        </w:rPr>
        <w:t>Obiectul şi sarcinile expertizei judiciare a tehnicii securităţii.</w:t>
      </w:r>
    </w:p>
    <w:p w:rsidR="00483027" w:rsidRPr="00FB3D81" w:rsidRDefault="00483027" w:rsidP="00DD34EB">
      <w:pPr>
        <w:pStyle w:val="ListParagraph"/>
        <w:numPr>
          <w:ilvl w:val="0"/>
          <w:numId w:val="7"/>
        </w:numPr>
        <w:rPr>
          <w:b/>
          <w:bCs/>
          <w:sz w:val="20"/>
          <w:szCs w:val="20"/>
          <w:lang w:val="en-US"/>
        </w:rPr>
      </w:pPr>
      <w:r w:rsidRPr="00FB3D81">
        <w:rPr>
          <w:sz w:val="20"/>
          <w:szCs w:val="20"/>
          <w:lang w:val="en-US"/>
        </w:rPr>
        <w:t>Actele normative care reglementează activitatea de protecţie a muncii în Republica moldova.</w:t>
      </w:r>
    </w:p>
    <w:p w:rsidR="00483027" w:rsidRPr="00FB3D81" w:rsidRDefault="00483027" w:rsidP="00DD34EB">
      <w:pPr>
        <w:pStyle w:val="ListParagraph"/>
        <w:numPr>
          <w:ilvl w:val="0"/>
          <w:numId w:val="7"/>
        </w:numPr>
        <w:rPr>
          <w:b/>
          <w:bCs/>
          <w:sz w:val="20"/>
          <w:szCs w:val="20"/>
          <w:lang w:val="en-US"/>
        </w:rPr>
      </w:pPr>
      <w:r w:rsidRPr="00FB3D81">
        <w:rPr>
          <w:sz w:val="20"/>
          <w:szCs w:val="20"/>
          <w:lang w:val="en-US"/>
        </w:rPr>
        <w:t>Obigaţii şi răspunderi privind realizarea măsurilor de protecţie a muncii.</w:t>
      </w:r>
    </w:p>
    <w:p w:rsidR="00483027" w:rsidRPr="00FB3D81" w:rsidRDefault="00483027" w:rsidP="00DD34EB">
      <w:pPr>
        <w:pStyle w:val="ListParagraph"/>
        <w:numPr>
          <w:ilvl w:val="0"/>
          <w:numId w:val="7"/>
        </w:numPr>
        <w:rPr>
          <w:b/>
          <w:bCs/>
          <w:sz w:val="20"/>
          <w:szCs w:val="20"/>
          <w:lang w:val="en-US"/>
        </w:rPr>
      </w:pPr>
      <w:r w:rsidRPr="00FB3D81">
        <w:rPr>
          <w:sz w:val="20"/>
          <w:szCs w:val="20"/>
          <w:lang w:val="en-US"/>
        </w:rPr>
        <w:t>Temeiul şi ordinea numirii expertizei judiciare a tehnicii securităţii.</w:t>
      </w:r>
    </w:p>
    <w:p w:rsidR="00483027" w:rsidRPr="00FB3D81" w:rsidRDefault="00483027" w:rsidP="00DD34EB">
      <w:pPr>
        <w:pStyle w:val="ListParagraph"/>
        <w:numPr>
          <w:ilvl w:val="0"/>
          <w:numId w:val="7"/>
        </w:numPr>
        <w:rPr>
          <w:b/>
          <w:bCs/>
          <w:sz w:val="20"/>
          <w:szCs w:val="20"/>
          <w:lang w:val="en-US"/>
        </w:rPr>
      </w:pPr>
      <w:r w:rsidRPr="00FB3D81">
        <w:rPr>
          <w:sz w:val="20"/>
          <w:szCs w:val="20"/>
          <w:lang w:val="en-US"/>
        </w:rPr>
        <w:t>Datele faptice, stabilite în urma efectuării expertizei judiciare a tehnicii securităţii.</w:t>
      </w:r>
    </w:p>
    <w:p w:rsidR="00483027" w:rsidRPr="00FB3D81" w:rsidRDefault="00483027" w:rsidP="00DD34EB">
      <w:pPr>
        <w:pStyle w:val="ListParagraph"/>
        <w:numPr>
          <w:ilvl w:val="0"/>
          <w:numId w:val="7"/>
        </w:numPr>
        <w:rPr>
          <w:b/>
          <w:bCs/>
          <w:sz w:val="20"/>
          <w:szCs w:val="20"/>
          <w:lang w:val="en-US"/>
        </w:rPr>
      </w:pPr>
      <w:r w:rsidRPr="00FB3D81">
        <w:rPr>
          <w:sz w:val="20"/>
          <w:szCs w:val="20"/>
          <w:lang w:val="en-US"/>
        </w:rPr>
        <w:t>Metodele de investigaţie utilizate la efectuarea expertizelor judiciare a tehnicii securităţii.</w:t>
      </w:r>
    </w:p>
    <w:p w:rsidR="00483027" w:rsidRPr="00FB3D81" w:rsidRDefault="00483027" w:rsidP="009F5C43">
      <w:pPr>
        <w:rPr>
          <w:sz w:val="20"/>
          <w:szCs w:val="20"/>
          <w:lang w:val="en-US"/>
        </w:rPr>
      </w:pPr>
    </w:p>
    <w:p w:rsidR="00483027" w:rsidRPr="00FB3D81" w:rsidRDefault="00483027" w:rsidP="004029D4">
      <w:pPr>
        <w:pStyle w:val="ListParagraph"/>
        <w:numPr>
          <w:ilvl w:val="0"/>
          <w:numId w:val="4"/>
        </w:numPr>
        <w:rPr>
          <w:sz w:val="20"/>
          <w:szCs w:val="20"/>
          <w:lang w:val="en-US"/>
        </w:rPr>
      </w:pPr>
      <w:r w:rsidRPr="00FB3D81">
        <w:rPr>
          <w:sz w:val="20"/>
          <w:szCs w:val="20"/>
          <w:lang w:val="en-US"/>
        </w:rPr>
        <w:t>Elementele procesului de muncă şi interacţiunea lor.</w:t>
      </w:r>
    </w:p>
    <w:p w:rsidR="00483027" w:rsidRPr="00FB3D81" w:rsidRDefault="00483027" w:rsidP="00DD34EB">
      <w:pPr>
        <w:pStyle w:val="ListParagraph"/>
        <w:numPr>
          <w:ilvl w:val="0"/>
          <w:numId w:val="8"/>
        </w:numPr>
        <w:rPr>
          <w:b/>
          <w:bCs/>
          <w:sz w:val="20"/>
          <w:szCs w:val="20"/>
          <w:lang w:val="en-US"/>
        </w:rPr>
      </w:pPr>
      <w:r w:rsidRPr="00FB3D81">
        <w:rPr>
          <w:sz w:val="20"/>
          <w:szCs w:val="20"/>
          <w:lang w:val="ro-RO"/>
        </w:rPr>
        <w:t>Elementele procesului de muncă şi interacţiunea lor (sistemul de muncă, mediul de muncă, mijloacele de producţie, sarcina de muncă, executantul,  procesul de muncă).</w:t>
      </w:r>
    </w:p>
    <w:p w:rsidR="00483027" w:rsidRPr="00FB3D81" w:rsidRDefault="00483027" w:rsidP="00DD34EB">
      <w:pPr>
        <w:pStyle w:val="ListParagraph"/>
        <w:numPr>
          <w:ilvl w:val="0"/>
          <w:numId w:val="8"/>
        </w:numPr>
        <w:rPr>
          <w:b/>
          <w:bCs/>
          <w:sz w:val="20"/>
          <w:szCs w:val="20"/>
          <w:lang w:val="en-US"/>
        </w:rPr>
      </w:pPr>
      <w:r w:rsidRPr="00FB3D81">
        <w:rPr>
          <w:sz w:val="20"/>
          <w:szCs w:val="20"/>
          <w:lang w:val="ro-RO"/>
        </w:rPr>
        <w:t>Factorii de risc de accidentare (factorii de risc proprii sarcinii de muncă, factorii de risc proprii mijloacelor de producţie, factorii de risc proprii mediului de muncă, factorii de risc proprii executantului).</w:t>
      </w:r>
    </w:p>
    <w:p w:rsidR="00483027" w:rsidRPr="00FB3D81" w:rsidRDefault="00483027" w:rsidP="00DD34EB">
      <w:pPr>
        <w:pStyle w:val="ListParagraph"/>
        <w:numPr>
          <w:ilvl w:val="0"/>
          <w:numId w:val="8"/>
        </w:numPr>
        <w:rPr>
          <w:b/>
          <w:bCs/>
          <w:sz w:val="20"/>
          <w:szCs w:val="20"/>
          <w:lang w:val="en-US"/>
        </w:rPr>
      </w:pPr>
      <w:r w:rsidRPr="00FB3D81">
        <w:rPr>
          <w:sz w:val="20"/>
          <w:szCs w:val="20"/>
          <w:lang w:val="ro-RO"/>
        </w:rPr>
        <w:t>Mecanismul producerii accidentelor de muncă (analiză preaccident, analiză postaccident, cauza iniţială, cauza finală, fazele dinamicii producerii accidentului de muncă).</w:t>
      </w:r>
    </w:p>
    <w:p w:rsidR="00483027" w:rsidRPr="00FB3D81" w:rsidRDefault="00483027" w:rsidP="00DD34EB">
      <w:pPr>
        <w:pStyle w:val="ListParagraph"/>
        <w:numPr>
          <w:ilvl w:val="0"/>
          <w:numId w:val="8"/>
        </w:numPr>
        <w:rPr>
          <w:b/>
          <w:bCs/>
          <w:sz w:val="20"/>
          <w:szCs w:val="20"/>
          <w:lang w:val="en-US"/>
        </w:rPr>
      </w:pPr>
      <w:r w:rsidRPr="00FB3D81">
        <w:rPr>
          <w:sz w:val="20"/>
          <w:szCs w:val="20"/>
          <w:lang w:val="ro-RO"/>
        </w:rPr>
        <w:t>Structura generală a cauzelor accidentelor de muncă şi principalelor măsuri de prevenire (cauzele potenţiale, cauzele reale, cauze principale, cauze secundare, cauze iniţiale, cauze intermediare, cauze finale).</w:t>
      </w:r>
    </w:p>
    <w:p w:rsidR="00483027" w:rsidRDefault="00483027" w:rsidP="00FB3D81">
      <w:pPr>
        <w:rPr>
          <w:b/>
          <w:bCs/>
          <w:sz w:val="20"/>
          <w:szCs w:val="20"/>
          <w:lang w:val="en-US"/>
        </w:rPr>
      </w:pPr>
    </w:p>
    <w:p w:rsidR="00483027" w:rsidRDefault="00483027" w:rsidP="00FB3D81">
      <w:pPr>
        <w:rPr>
          <w:b/>
          <w:bCs/>
          <w:sz w:val="20"/>
          <w:szCs w:val="20"/>
          <w:lang w:val="en-US"/>
        </w:rPr>
      </w:pPr>
    </w:p>
    <w:p w:rsidR="00483027" w:rsidRDefault="00483027" w:rsidP="00FB3D81">
      <w:pPr>
        <w:rPr>
          <w:b/>
          <w:bCs/>
          <w:sz w:val="20"/>
          <w:szCs w:val="20"/>
          <w:lang w:val="en-US"/>
        </w:rPr>
      </w:pPr>
    </w:p>
    <w:p w:rsidR="00483027" w:rsidRPr="00FB3D81" w:rsidRDefault="00483027" w:rsidP="00FB3D81">
      <w:pPr>
        <w:rPr>
          <w:b/>
          <w:bCs/>
          <w:sz w:val="20"/>
          <w:szCs w:val="20"/>
          <w:lang w:val="en-US"/>
        </w:rPr>
      </w:pPr>
    </w:p>
    <w:p w:rsidR="00483027" w:rsidRPr="00FB3D81" w:rsidRDefault="00483027" w:rsidP="00C801C7">
      <w:pPr>
        <w:pStyle w:val="ListParagraph"/>
        <w:numPr>
          <w:ilvl w:val="0"/>
          <w:numId w:val="4"/>
        </w:numPr>
        <w:rPr>
          <w:sz w:val="20"/>
          <w:szCs w:val="20"/>
          <w:lang w:val="en-US"/>
        </w:rPr>
      </w:pPr>
      <w:r w:rsidRPr="00FB3D81">
        <w:rPr>
          <w:sz w:val="20"/>
          <w:szCs w:val="20"/>
          <w:lang w:val="ro-RO"/>
        </w:rPr>
        <w:t>Clasificarea accidentelor de muncă.</w:t>
      </w:r>
    </w:p>
    <w:p w:rsidR="00483027" w:rsidRPr="00FB3D81" w:rsidRDefault="00483027" w:rsidP="00DD34EB">
      <w:pPr>
        <w:pStyle w:val="ListParagraph"/>
        <w:numPr>
          <w:ilvl w:val="0"/>
          <w:numId w:val="9"/>
        </w:numPr>
        <w:rPr>
          <w:b/>
          <w:bCs/>
          <w:sz w:val="20"/>
          <w:szCs w:val="20"/>
          <w:lang w:val="en-US"/>
        </w:rPr>
      </w:pPr>
      <w:r w:rsidRPr="00FB3D81">
        <w:rPr>
          <w:sz w:val="20"/>
          <w:szCs w:val="20"/>
          <w:lang w:val="ro-RO"/>
        </w:rPr>
        <w:t>Accidentul de muncă (definiţia accidentului de muncă, urmările posibile ale  accidentului de muncă, aprecierea accidentului de muncă).</w:t>
      </w:r>
    </w:p>
    <w:p w:rsidR="00483027" w:rsidRPr="00FB3D81" w:rsidRDefault="00483027" w:rsidP="00DD34EB">
      <w:pPr>
        <w:pStyle w:val="ListParagraph"/>
        <w:numPr>
          <w:ilvl w:val="0"/>
          <w:numId w:val="9"/>
        </w:numPr>
        <w:rPr>
          <w:b/>
          <w:bCs/>
          <w:sz w:val="20"/>
          <w:szCs w:val="20"/>
          <w:lang w:val="en-US"/>
        </w:rPr>
      </w:pPr>
      <w:r w:rsidRPr="00FB3D81">
        <w:rPr>
          <w:sz w:val="20"/>
          <w:szCs w:val="20"/>
          <w:lang w:val="ro-RO"/>
        </w:rPr>
        <w:t>Clasificarea accidentelor de muncă  (accidentele de muncă individuale şi colective, accidentele de muncă după natura cauzelor care le provoacă, accidentele de muncă după urmările asupra victimei, accidente de muncă după momentul în care se resimt efectele ş.a.).</w:t>
      </w:r>
    </w:p>
    <w:p w:rsidR="00483027" w:rsidRPr="00FB3D81" w:rsidRDefault="00483027" w:rsidP="00DD34EB">
      <w:pPr>
        <w:pStyle w:val="ListParagraph"/>
        <w:numPr>
          <w:ilvl w:val="0"/>
          <w:numId w:val="9"/>
        </w:numPr>
        <w:rPr>
          <w:b/>
          <w:bCs/>
          <w:sz w:val="20"/>
          <w:szCs w:val="20"/>
          <w:lang w:val="en-US"/>
        </w:rPr>
      </w:pPr>
      <w:r w:rsidRPr="00FB3D81">
        <w:rPr>
          <w:sz w:val="20"/>
          <w:szCs w:val="20"/>
          <w:lang w:val="ro-RO"/>
        </w:rPr>
        <w:t>Principalele cauze ale accidentelor de muncă (cauzele organizatorice, cauzele tehnice, cauze directe, cauze indirecte, cauzele celor mai frecvente accidente de muncă ş.a.</w:t>
      </w:r>
    </w:p>
    <w:p w:rsidR="00483027" w:rsidRPr="00FB3D81" w:rsidRDefault="00483027" w:rsidP="00C801C7">
      <w:pPr>
        <w:rPr>
          <w:b/>
          <w:bCs/>
          <w:sz w:val="20"/>
          <w:szCs w:val="20"/>
          <w:lang w:val="en-US"/>
        </w:rPr>
      </w:pPr>
    </w:p>
    <w:p w:rsidR="00483027" w:rsidRPr="00FB3D81" w:rsidRDefault="00483027" w:rsidP="00C801C7">
      <w:pPr>
        <w:pStyle w:val="ListParagraph"/>
        <w:numPr>
          <w:ilvl w:val="0"/>
          <w:numId w:val="4"/>
        </w:numPr>
        <w:rPr>
          <w:sz w:val="20"/>
          <w:szCs w:val="20"/>
          <w:lang w:val="en-US"/>
        </w:rPr>
      </w:pPr>
      <w:r w:rsidRPr="00FB3D81">
        <w:rPr>
          <w:sz w:val="20"/>
          <w:szCs w:val="20"/>
          <w:lang w:val="ro-RO"/>
        </w:rPr>
        <w:t>Principii de organizare a activităţii  şi a locului de muncă în condiţii de  securitate.</w:t>
      </w:r>
    </w:p>
    <w:p w:rsidR="00483027" w:rsidRPr="00FB3D81" w:rsidRDefault="00483027" w:rsidP="00DD34EB">
      <w:pPr>
        <w:pStyle w:val="ListParagraph"/>
        <w:numPr>
          <w:ilvl w:val="0"/>
          <w:numId w:val="10"/>
        </w:numPr>
        <w:rPr>
          <w:b/>
          <w:bCs/>
          <w:sz w:val="20"/>
          <w:szCs w:val="20"/>
          <w:lang w:val="en-US"/>
        </w:rPr>
      </w:pPr>
      <w:r w:rsidRPr="00FB3D81">
        <w:rPr>
          <w:sz w:val="20"/>
          <w:szCs w:val="20"/>
          <w:lang w:val="ro-RO"/>
        </w:rPr>
        <w:t>Organizarea activităţii de producţie (principiile de proiectare şi stabilire a proceselor tehnologice, principii fundamentale, principiile suplimentare) în corespundere cu cerinţele de preîntâmpinare a accidentelor de muncă.</w:t>
      </w:r>
    </w:p>
    <w:p w:rsidR="00483027" w:rsidRPr="00FB3D81" w:rsidRDefault="00483027" w:rsidP="00DD34EB">
      <w:pPr>
        <w:pStyle w:val="ListParagraph"/>
        <w:numPr>
          <w:ilvl w:val="0"/>
          <w:numId w:val="10"/>
        </w:numPr>
        <w:rPr>
          <w:b/>
          <w:bCs/>
          <w:sz w:val="20"/>
          <w:szCs w:val="20"/>
          <w:lang w:val="en-US"/>
        </w:rPr>
      </w:pPr>
      <w:r w:rsidRPr="00FB3D81">
        <w:rPr>
          <w:sz w:val="20"/>
          <w:szCs w:val="20"/>
          <w:lang w:val="ro-RO"/>
        </w:rPr>
        <w:t>Amplasarea şi întreţinerea mecanismelor şi utilajului (amplasarea şi utilizarea mecanismelor şi utilajului în ateliere de prelucrare a materialelor, utilaje şi mecanisme de şantier deplasabile sau mobile ş.a.).</w:t>
      </w:r>
    </w:p>
    <w:p w:rsidR="00483027" w:rsidRPr="00FB3D81" w:rsidRDefault="00483027" w:rsidP="00C801C7">
      <w:pPr>
        <w:rPr>
          <w:b/>
          <w:bCs/>
          <w:sz w:val="20"/>
          <w:szCs w:val="20"/>
          <w:lang w:val="en-US"/>
        </w:rPr>
      </w:pPr>
    </w:p>
    <w:p w:rsidR="00483027" w:rsidRPr="00FB3D81" w:rsidRDefault="00483027" w:rsidP="00C801C7">
      <w:pPr>
        <w:pStyle w:val="ListParagraph"/>
        <w:numPr>
          <w:ilvl w:val="0"/>
          <w:numId w:val="4"/>
        </w:numPr>
        <w:rPr>
          <w:sz w:val="20"/>
          <w:szCs w:val="20"/>
          <w:lang w:val="en-US"/>
        </w:rPr>
      </w:pPr>
      <w:r w:rsidRPr="00FB3D81">
        <w:rPr>
          <w:sz w:val="20"/>
          <w:szCs w:val="20"/>
          <w:lang w:val="ro-RO"/>
        </w:rPr>
        <w:t>Măsuri de protecţie a muncii specifice unor activităţi.</w:t>
      </w:r>
    </w:p>
    <w:p w:rsidR="00483027" w:rsidRPr="00FB3D81" w:rsidRDefault="00483027" w:rsidP="00DD34EB">
      <w:pPr>
        <w:pStyle w:val="ListParagraph"/>
        <w:numPr>
          <w:ilvl w:val="0"/>
          <w:numId w:val="11"/>
        </w:numPr>
        <w:jc w:val="both"/>
        <w:rPr>
          <w:rFonts w:eastAsia="MS Mincho"/>
          <w:spacing w:val="6"/>
          <w:sz w:val="20"/>
          <w:szCs w:val="20"/>
          <w:lang w:val="ro-RO"/>
        </w:rPr>
      </w:pPr>
      <w:r w:rsidRPr="00FB3D81">
        <w:rPr>
          <w:rFonts w:eastAsia="MS Mincho"/>
          <w:spacing w:val="6"/>
          <w:sz w:val="20"/>
          <w:szCs w:val="20"/>
          <w:lang w:val="ro-RO"/>
        </w:rPr>
        <w:t>Măsuri de protecţie a muncii la utilizarea instalaţiilor şi echipamentelor electrice (cauzele accidentelor de muncă la utilizarea instalaţiilor şi echipamentelor electrice, măsuri de asigurare a inaccesibilităţii elementelor aflate sub potenţial electric periculos, mijloace de protecţie, mijloace de avertizare, mijloace individuale principale, mijloace auxiliare de protecţie ş.a.).</w:t>
      </w:r>
    </w:p>
    <w:p w:rsidR="00483027" w:rsidRPr="00FB3D81" w:rsidRDefault="00483027" w:rsidP="00DD34EB">
      <w:pPr>
        <w:pStyle w:val="ListParagraph"/>
        <w:numPr>
          <w:ilvl w:val="0"/>
          <w:numId w:val="11"/>
        </w:numPr>
        <w:jc w:val="both"/>
        <w:rPr>
          <w:rFonts w:eastAsia="MS Mincho"/>
          <w:spacing w:val="6"/>
          <w:sz w:val="20"/>
          <w:szCs w:val="20"/>
          <w:lang w:val="ro-RO"/>
        </w:rPr>
      </w:pPr>
      <w:r w:rsidRPr="00FB3D81">
        <w:rPr>
          <w:rFonts w:eastAsia="MS Mincho"/>
          <w:spacing w:val="6"/>
          <w:sz w:val="20"/>
          <w:szCs w:val="20"/>
          <w:lang w:val="ro-RO"/>
        </w:rPr>
        <w:t>Măsuri de protecţie a muncii la utilizarea instalaţiilor mecanice  sub presiune (cauzele accidentelor de muncă la utilizarea instalaţiilor mecanice sub presiune, măsuri de asigurare împotriva exploziilor şi proiectării de obiecte aflate sub presiune, mijloace de protecţie, mijloace de avertizare, mijloace individuale principale, mijloace auxiliare de protecţie ş.a.</w:t>
      </w:r>
    </w:p>
    <w:p w:rsidR="00483027" w:rsidRPr="00FB3D81" w:rsidRDefault="00483027" w:rsidP="00DD34EB">
      <w:pPr>
        <w:pStyle w:val="ListParagraph"/>
        <w:numPr>
          <w:ilvl w:val="0"/>
          <w:numId w:val="11"/>
        </w:numPr>
        <w:rPr>
          <w:b/>
          <w:bCs/>
          <w:sz w:val="20"/>
          <w:szCs w:val="20"/>
          <w:lang w:val="en-US"/>
        </w:rPr>
      </w:pPr>
      <w:r w:rsidRPr="00FB3D81">
        <w:rPr>
          <w:sz w:val="20"/>
          <w:szCs w:val="20"/>
          <w:lang w:val="ro-RO"/>
        </w:rPr>
        <w:t>Măsuri de protecţie a muncii la utilizarea instalaţiilor şi echipamentelor cu gaze combustibile: gaze naturale, gaze lichefiate ş.a. (cauzele accidentelor de muncă la utilizarea gazelor combustibile, măsuri de asigurare împotriva exploziilor de gaze combustibile, mijloace de protecţie, mijloace de avertizare, mijloace individuale principale, mijloace auxiliare de protecţie ş.a.).</w:t>
      </w:r>
    </w:p>
    <w:p w:rsidR="00483027" w:rsidRPr="00FB3D81" w:rsidRDefault="00483027" w:rsidP="00DD34EB">
      <w:pPr>
        <w:pStyle w:val="ListParagraph"/>
        <w:numPr>
          <w:ilvl w:val="0"/>
          <w:numId w:val="11"/>
        </w:numPr>
        <w:rPr>
          <w:b/>
          <w:bCs/>
          <w:sz w:val="20"/>
          <w:szCs w:val="20"/>
          <w:lang w:val="en-US"/>
        </w:rPr>
      </w:pPr>
      <w:r w:rsidRPr="00FB3D81">
        <w:rPr>
          <w:rFonts w:eastAsia="MS Mincho"/>
          <w:spacing w:val="6"/>
          <w:sz w:val="20"/>
          <w:szCs w:val="20"/>
          <w:lang w:val="ro-RO"/>
        </w:rPr>
        <w:t>Măsuri de protecţie a muncii la utilizarea maşinilor – unelte (cauzele accidentelor de muncă la utilizarea maşinilor - unelte, măsuri de asigurare împotriva accidentării la utilizarea maşinilor - unelte, mijloace de protecţie, mijloace de avertizare, mijloace individuale principale, mijloace auxiliare de protecţie ş.a.).</w:t>
      </w:r>
    </w:p>
    <w:p w:rsidR="00483027" w:rsidRPr="00FB3D81" w:rsidRDefault="00483027" w:rsidP="00AA32BD">
      <w:pPr>
        <w:ind w:left="360"/>
        <w:rPr>
          <w:b/>
          <w:bCs/>
          <w:sz w:val="20"/>
          <w:szCs w:val="20"/>
          <w:lang w:val="en-US"/>
        </w:rPr>
      </w:pPr>
    </w:p>
    <w:p w:rsidR="00483027" w:rsidRPr="00FB3D81" w:rsidRDefault="00483027" w:rsidP="00AA32BD">
      <w:pPr>
        <w:pStyle w:val="ListParagraph"/>
        <w:numPr>
          <w:ilvl w:val="0"/>
          <w:numId w:val="4"/>
        </w:numPr>
        <w:rPr>
          <w:sz w:val="20"/>
          <w:szCs w:val="20"/>
          <w:lang w:val="en-US"/>
        </w:rPr>
      </w:pPr>
      <w:r w:rsidRPr="00FB3D81">
        <w:rPr>
          <w:sz w:val="20"/>
          <w:szCs w:val="20"/>
          <w:lang w:val="ro-RO"/>
        </w:rPr>
        <w:t>Instruirea în domeniul protecţiei muncii.</w:t>
      </w:r>
    </w:p>
    <w:p w:rsidR="00483027" w:rsidRPr="00FB3D81" w:rsidRDefault="00483027" w:rsidP="00DD34EB">
      <w:pPr>
        <w:pStyle w:val="ListParagraph"/>
        <w:numPr>
          <w:ilvl w:val="0"/>
          <w:numId w:val="12"/>
        </w:numPr>
        <w:rPr>
          <w:b/>
          <w:bCs/>
          <w:sz w:val="20"/>
          <w:szCs w:val="20"/>
          <w:lang w:val="en-US"/>
        </w:rPr>
      </w:pPr>
      <w:r w:rsidRPr="00FB3D81">
        <w:rPr>
          <w:rFonts w:eastAsia="MS Mincho"/>
          <w:spacing w:val="6"/>
          <w:sz w:val="20"/>
          <w:szCs w:val="20"/>
          <w:lang w:val="ro-RO"/>
        </w:rPr>
        <w:t>Formele prin care se realizează instruirea în domeniul protecţiei muncii.</w:t>
      </w:r>
    </w:p>
    <w:p w:rsidR="00483027" w:rsidRPr="00FB3D81" w:rsidRDefault="00483027" w:rsidP="00DD34EB">
      <w:pPr>
        <w:pStyle w:val="ListParagraph"/>
        <w:numPr>
          <w:ilvl w:val="0"/>
          <w:numId w:val="12"/>
        </w:numPr>
        <w:rPr>
          <w:b/>
          <w:bCs/>
          <w:sz w:val="20"/>
          <w:szCs w:val="20"/>
          <w:lang w:val="en-US"/>
        </w:rPr>
      </w:pPr>
      <w:r w:rsidRPr="00FB3D81">
        <w:rPr>
          <w:sz w:val="20"/>
          <w:szCs w:val="20"/>
          <w:lang w:val="ro-RO"/>
        </w:rPr>
        <w:t>Instructajul de protecţie a muncii întroductiv general        ( scopul, conţinutul şi perioada de instruire).</w:t>
      </w:r>
    </w:p>
    <w:p w:rsidR="00483027" w:rsidRPr="00FB3D81" w:rsidRDefault="00483027" w:rsidP="00DD34EB">
      <w:pPr>
        <w:pStyle w:val="ListParagraph"/>
        <w:numPr>
          <w:ilvl w:val="0"/>
          <w:numId w:val="12"/>
        </w:numPr>
        <w:rPr>
          <w:b/>
          <w:bCs/>
          <w:sz w:val="20"/>
          <w:szCs w:val="20"/>
          <w:lang w:val="en-US"/>
        </w:rPr>
      </w:pPr>
      <w:r w:rsidRPr="00FB3D81">
        <w:rPr>
          <w:sz w:val="20"/>
          <w:szCs w:val="20"/>
          <w:lang w:val="ro-RO"/>
        </w:rPr>
        <w:t xml:space="preserve">Instructajul la locul de muncă ( scopul, conţinutul şi perioada de instruire).  </w:t>
      </w:r>
    </w:p>
    <w:p w:rsidR="00483027" w:rsidRPr="00FB3D81" w:rsidRDefault="00483027" w:rsidP="00DD34EB">
      <w:pPr>
        <w:pStyle w:val="ListParagraph"/>
        <w:numPr>
          <w:ilvl w:val="0"/>
          <w:numId w:val="12"/>
        </w:numPr>
        <w:rPr>
          <w:b/>
          <w:bCs/>
          <w:sz w:val="20"/>
          <w:szCs w:val="20"/>
          <w:lang w:val="en-US"/>
        </w:rPr>
      </w:pPr>
      <w:r w:rsidRPr="00FB3D81">
        <w:rPr>
          <w:rFonts w:eastAsia="MS Mincho"/>
          <w:spacing w:val="6"/>
          <w:sz w:val="20"/>
          <w:szCs w:val="20"/>
          <w:lang w:val="ro-RO"/>
        </w:rPr>
        <w:t>Instructajul periodic ( scopul, conţinutul şi perioada instruire).</w:t>
      </w:r>
    </w:p>
    <w:p w:rsidR="00483027" w:rsidRPr="00FB3D81" w:rsidRDefault="00483027" w:rsidP="00DD34EB">
      <w:pPr>
        <w:pStyle w:val="ListParagraph"/>
        <w:numPr>
          <w:ilvl w:val="0"/>
          <w:numId w:val="12"/>
        </w:numPr>
        <w:rPr>
          <w:b/>
          <w:bCs/>
          <w:sz w:val="20"/>
          <w:szCs w:val="20"/>
          <w:lang w:val="en-US"/>
        </w:rPr>
      </w:pPr>
      <w:r w:rsidRPr="00FB3D81">
        <w:rPr>
          <w:rFonts w:eastAsia="MS Mincho"/>
          <w:spacing w:val="6"/>
          <w:sz w:val="20"/>
          <w:szCs w:val="20"/>
          <w:lang w:val="ro-RO"/>
        </w:rPr>
        <w:t>Formele de finisare a procesului de instruire în domeniul protecţiei muncii a angajaţilor.</w:t>
      </w:r>
    </w:p>
    <w:p w:rsidR="00483027" w:rsidRPr="00FB3D81" w:rsidRDefault="00483027" w:rsidP="00AA32BD">
      <w:pPr>
        <w:rPr>
          <w:b/>
          <w:bCs/>
          <w:sz w:val="20"/>
          <w:szCs w:val="20"/>
          <w:lang w:val="en-US"/>
        </w:rPr>
      </w:pPr>
    </w:p>
    <w:p w:rsidR="00483027" w:rsidRPr="00FB3D81" w:rsidRDefault="00483027" w:rsidP="00AA32BD">
      <w:pPr>
        <w:pStyle w:val="ListParagraph"/>
        <w:numPr>
          <w:ilvl w:val="0"/>
          <w:numId w:val="4"/>
        </w:numPr>
        <w:rPr>
          <w:sz w:val="20"/>
          <w:szCs w:val="20"/>
          <w:lang w:val="en-US"/>
        </w:rPr>
      </w:pPr>
      <w:r w:rsidRPr="00FB3D81">
        <w:rPr>
          <w:sz w:val="20"/>
          <w:szCs w:val="20"/>
          <w:lang w:val="ro-RO"/>
        </w:rPr>
        <w:t>Mijloace individuale de protecţie.</w:t>
      </w:r>
    </w:p>
    <w:p w:rsidR="00483027" w:rsidRPr="00FB3D81" w:rsidRDefault="00483027" w:rsidP="00DD34EB">
      <w:pPr>
        <w:pStyle w:val="ListParagraph"/>
        <w:numPr>
          <w:ilvl w:val="0"/>
          <w:numId w:val="13"/>
        </w:numPr>
        <w:rPr>
          <w:b/>
          <w:bCs/>
          <w:sz w:val="20"/>
          <w:szCs w:val="20"/>
          <w:lang w:val="en-US"/>
        </w:rPr>
      </w:pPr>
      <w:r w:rsidRPr="00FB3D81">
        <w:rPr>
          <w:sz w:val="20"/>
          <w:szCs w:val="20"/>
          <w:lang w:val="ro-RO"/>
        </w:rPr>
        <w:t>Clasificarea mijloacelor individuale de protecţie (criteriile de clasificare după partea organismului pe care o protejează, după natura factorului de risc, după principiul de protecţie ş.a.).</w:t>
      </w:r>
    </w:p>
    <w:p w:rsidR="00483027" w:rsidRPr="00FB3D81" w:rsidRDefault="00483027" w:rsidP="00DD34EB">
      <w:pPr>
        <w:pStyle w:val="ListParagraph"/>
        <w:numPr>
          <w:ilvl w:val="0"/>
          <w:numId w:val="13"/>
        </w:numPr>
        <w:rPr>
          <w:b/>
          <w:bCs/>
          <w:sz w:val="20"/>
          <w:szCs w:val="20"/>
          <w:lang w:val="en-US"/>
        </w:rPr>
      </w:pPr>
      <w:r w:rsidRPr="00FB3D81">
        <w:rPr>
          <w:sz w:val="20"/>
          <w:szCs w:val="20"/>
          <w:lang w:val="ro-RO"/>
        </w:rPr>
        <w:t>Tipuri principale de mijloace individuale de protecţie (protecţia capului, protecţia feţii şi ochilor, protecţia căilor respiratorii, protecţia corpului, echipamente contra căderilor de la înălţime, echipamente contra electrocutării ş.a.).</w:t>
      </w:r>
    </w:p>
    <w:p w:rsidR="00483027" w:rsidRPr="00FB3D81" w:rsidRDefault="00483027" w:rsidP="00AA32BD">
      <w:pPr>
        <w:rPr>
          <w:b/>
          <w:bCs/>
          <w:sz w:val="20"/>
          <w:szCs w:val="20"/>
          <w:lang w:val="en-US"/>
        </w:rPr>
      </w:pPr>
    </w:p>
    <w:p w:rsidR="00483027" w:rsidRPr="00FB3D81" w:rsidRDefault="00483027" w:rsidP="00AA32BD">
      <w:pPr>
        <w:pStyle w:val="ListParagraph"/>
        <w:numPr>
          <w:ilvl w:val="0"/>
          <w:numId w:val="4"/>
        </w:numPr>
        <w:rPr>
          <w:sz w:val="20"/>
          <w:szCs w:val="20"/>
          <w:lang w:val="en-US"/>
        </w:rPr>
      </w:pPr>
      <w:r w:rsidRPr="00FB3D81">
        <w:rPr>
          <w:rFonts w:eastAsia="MS Mincho"/>
          <w:spacing w:val="6"/>
          <w:sz w:val="20"/>
          <w:szCs w:val="20"/>
          <w:lang w:val="ro-RO"/>
        </w:rPr>
        <w:t>Identificarea mecanismelor industriale după urmele create pe articole.</w:t>
      </w:r>
    </w:p>
    <w:p w:rsidR="00483027" w:rsidRPr="00FB3D81" w:rsidRDefault="00483027" w:rsidP="00DD34EB">
      <w:pPr>
        <w:pStyle w:val="ListParagraph"/>
        <w:numPr>
          <w:ilvl w:val="0"/>
          <w:numId w:val="14"/>
        </w:numPr>
        <w:rPr>
          <w:b/>
          <w:bCs/>
          <w:sz w:val="20"/>
          <w:szCs w:val="20"/>
          <w:lang w:val="en-US"/>
        </w:rPr>
      </w:pPr>
      <w:r w:rsidRPr="00FB3D81">
        <w:rPr>
          <w:rFonts w:eastAsia="MS Mincho"/>
          <w:spacing w:val="6"/>
          <w:sz w:val="20"/>
          <w:szCs w:val="20"/>
          <w:lang w:val="ro-RO"/>
        </w:rPr>
        <w:t>Obiectele expertizei – mecanismele industriale şi articolele produse. Metodele principale de confecţionare în masă a articolelor. Întrebările, ce le rezolvă expertiza.</w:t>
      </w:r>
    </w:p>
    <w:p w:rsidR="00483027" w:rsidRPr="00FB3D81" w:rsidRDefault="00483027" w:rsidP="00DD34EB">
      <w:pPr>
        <w:pStyle w:val="ListParagraph"/>
        <w:numPr>
          <w:ilvl w:val="0"/>
          <w:numId w:val="14"/>
        </w:numPr>
        <w:rPr>
          <w:b/>
          <w:bCs/>
          <w:sz w:val="20"/>
          <w:szCs w:val="20"/>
          <w:lang w:val="en-US"/>
        </w:rPr>
      </w:pPr>
      <w:r w:rsidRPr="00FB3D81">
        <w:rPr>
          <w:rFonts w:eastAsia="MS Mincho"/>
          <w:spacing w:val="6"/>
          <w:sz w:val="20"/>
          <w:szCs w:val="20"/>
          <w:lang w:val="ro-RO"/>
        </w:rPr>
        <w:t>Urmele mecanismelor industriale create prin apăsare, alunecare, urmele de suprafaţă.</w:t>
      </w:r>
    </w:p>
    <w:p w:rsidR="00483027" w:rsidRPr="00FB3D81" w:rsidRDefault="00483027" w:rsidP="00DD34EB">
      <w:pPr>
        <w:pStyle w:val="ListParagraph"/>
        <w:numPr>
          <w:ilvl w:val="0"/>
          <w:numId w:val="14"/>
        </w:numPr>
        <w:rPr>
          <w:b/>
          <w:bCs/>
          <w:sz w:val="20"/>
          <w:szCs w:val="20"/>
          <w:lang w:val="en-US"/>
        </w:rPr>
      </w:pPr>
      <w:r w:rsidRPr="00FB3D81">
        <w:rPr>
          <w:rFonts w:eastAsia="MS Mincho"/>
          <w:spacing w:val="6"/>
          <w:sz w:val="20"/>
          <w:szCs w:val="20"/>
          <w:lang w:val="ro-RO"/>
        </w:rPr>
        <w:t>Caracteristicile de grup şi individuale ale mecanismelor industriale. Denaturările, ce se pot reflecta în urmele, create pe articole.</w:t>
      </w:r>
    </w:p>
    <w:p w:rsidR="00483027" w:rsidRPr="00FB3D81" w:rsidRDefault="00483027" w:rsidP="00DD34EB">
      <w:pPr>
        <w:pStyle w:val="ListParagraph"/>
        <w:numPr>
          <w:ilvl w:val="0"/>
          <w:numId w:val="14"/>
        </w:numPr>
        <w:rPr>
          <w:b/>
          <w:bCs/>
          <w:sz w:val="20"/>
          <w:szCs w:val="20"/>
          <w:lang w:val="en-US"/>
        </w:rPr>
      </w:pPr>
      <w:r w:rsidRPr="00FB3D81">
        <w:rPr>
          <w:rFonts w:eastAsia="MS Mincho"/>
          <w:spacing w:val="6"/>
          <w:sz w:val="20"/>
          <w:szCs w:val="20"/>
          <w:lang w:val="ro-RO"/>
        </w:rPr>
        <w:t>Metodica expertizei după urmele mecanismelor industriale. Cercetarea prealabilă, separată, comparativă. Experimentul. Aprecierea rezultatelor cercetărilor. Aplicarea microscopului electronic de rastru şi aparatelor profilografice la efectuarea expertizei articolelor de producere în masă.</w:t>
      </w:r>
    </w:p>
    <w:p w:rsidR="00483027" w:rsidRPr="00FB3D81" w:rsidRDefault="00483027" w:rsidP="005D2E73">
      <w:pPr>
        <w:rPr>
          <w:b/>
          <w:bCs/>
          <w:sz w:val="20"/>
          <w:szCs w:val="20"/>
          <w:lang w:val="en-US"/>
        </w:rPr>
      </w:pPr>
    </w:p>
    <w:p w:rsidR="00483027" w:rsidRPr="00FB3D81" w:rsidRDefault="00483027" w:rsidP="005D2E73">
      <w:pPr>
        <w:pStyle w:val="ListParagraph"/>
        <w:numPr>
          <w:ilvl w:val="0"/>
          <w:numId w:val="4"/>
        </w:numPr>
        <w:rPr>
          <w:sz w:val="20"/>
          <w:szCs w:val="20"/>
          <w:lang w:val="en-US"/>
        </w:rPr>
      </w:pPr>
      <w:r w:rsidRPr="00FB3D81">
        <w:rPr>
          <w:sz w:val="20"/>
          <w:szCs w:val="20"/>
          <w:lang w:val="ro-RO"/>
        </w:rPr>
        <w:t>Examinările la locul producerii accidentului de muncă în scopul stabilirii circumstanţelor şi mecanismului producerii accidentului de muncă.</w:t>
      </w:r>
    </w:p>
    <w:p w:rsidR="00483027" w:rsidRPr="00FB3D81" w:rsidRDefault="00483027" w:rsidP="00DD34EB">
      <w:pPr>
        <w:pStyle w:val="ListParagraph"/>
        <w:numPr>
          <w:ilvl w:val="0"/>
          <w:numId w:val="15"/>
        </w:numPr>
        <w:rPr>
          <w:b/>
          <w:bCs/>
          <w:sz w:val="20"/>
          <w:szCs w:val="20"/>
          <w:lang w:val="en-US"/>
        </w:rPr>
      </w:pPr>
      <w:r w:rsidRPr="00FB3D81">
        <w:rPr>
          <w:sz w:val="20"/>
          <w:szCs w:val="20"/>
          <w:lang w:val="ro-RO"/>
        </w:rPr>
        <w:t>Examinările de expertiză la nivel static şi dinamic.</w:t>
      </w:r>
    </w:p>
    <w:p w:rsidR="00483027" w:rsidRPr="00FB3D81" w:rsidRDefault="00483027" w:rsidP="00DD34EB">
      <w:pPr>
        <w:pStyle w:val="ListParagraph"/>
        <w:numPr>
          <w:ilvl w:val="0"/>
          <w:numId w:val="15"/>
        </w:numPr>
        <w:rPr>
          <w:b/>
          <w:bCs/>
          <w:sz w:val="20"/>
          <w:szCs w:val="20"/>
          <w:lang w:val="en-US"/>
        </w:rPr>
      </w:pPr>
      <w:r w:rsidRPr="00FB3D81">
        <w:rPr>
          <w:rFonts w:eastAsia="MS Mincho"/>
          <w:spacing w:val="6"/>
          <w:sz w:val="20"/>
          <w:szCs w:val="20"/>
          <w:lang w:val="ro-RO"/>
        </w:rPr>
        <w:t>Modelarea şi efectuarea experimentelor de expertiză.</w:t>
      </w:r>
    </w:p>
    <w:p w:rsidR="00483027" w:rsidRPr="00FB3D81" w:rsidRDefault="00483027" w:rsidP="00DD34EB">
      <w:pPr>
        <w:pStyle w:val="ListParagraph"/>
        <w:numPr>
          <w:ilvl w:val="0"/>
          <w:numId w:val="15"/>
        </w:numPr>
        <w:rPr>
          <w:b/>
          <w:bCs/>
          <w:sz w:val="20"/>
          <w:szCs w:val="20"/>
          <w:lang w:val="en-US"/>
        </w:rPr>
      </w:pPr>
      <w:r w:rsidRPr="00FB3D81">
        <w:rPr>
          <w:rFonts w:eastAsia="MS Mincho"/>
          <w:spacing w:val="6"/>
          <w:sz w:val="20"/>
          <w:szCs w:val="20"/>
          <w:lang w:val="ro-RO"/>
        </w:rPr>
        <w:t>Metode instrumentale utilizate la examinările locului producerii accidentului de muncă.</w:t>
      </w:r>
    </w:p>
    <w:p w:rsidR="00483027" w:rsidRPr="00FB3D81" w:rsidRDefault="00483027" w:rsidP="00DD34EB">
      <w:pPr>
        <w:pStyle w:val="ListParagraph"/>
        <w:numPr>
          <w:ilvl w:val="0"/>
          <w:numId w:val="15"/>
        </w:numPr>
        <w:rPr>
          <w:b/>
          <w:bCs/>
          <w:sz w:val="20"/>
          <w:szCs w:val="20"/>
          <w:lang w:val="en-US"/>
        </w:rPr>
      </w:pPr>
      <w:r w:rsidRPr="00FB3D81">
        <w:rPr>
          <w:rFonts w:eastAsia="MS Mincho"/>
          <w:spacing w:val="6"/>
          <w:sz w:val="20"/>
          <w:szCs w:val="20"/>
          <w:lang w:val="ro-RO"/>
        </w:rPr>
        <w:t>Ridicarea şi pregătirea probelor de la locul  producerii accidentului de muncă pentru investigaţii de laborator.</w:t>
      </w:r>
    </w:p>
    <w:p w:rsidR="00483027" w:rsidRPr="00FB3D81" w:rsidRDefault="00483027" w:rsidP="00DD34EB">
      <w:pPr>
        <w:pStyle w:val="ListParagraph"/>
        <w:numPr>
          <w:ilvl w:val="0"/>
          <w:numId w:val="15"/>
        </w:numPr>
        <w:rPr>
          <w:b/>
          <w:bCs/>
          <w:sz w:val="20"/>
          <w:szCs w:val="20"/>
          <w:lang w:val="en-US"/>
        </w:rPr>
      </w:pPr>
      <w:r w:rsidRPr="00FB3D81">
        <w:rPr>
          <w:rFonts w:eastAsia="MS Mincho"/>
          <w:spacing w:val="6"/>
          <w:sz w:val="20"/>
          <w:szCs w:val="20"/>
          <w:lang w:val="ro-RO"/>
        </w:rPr>
        <w:t>Metodele de investigaţie utilizate în condiţii de laborator în scopul soluţionării întrebărilor ce ţin de tehnica securităţii.</w:t>
      </w:r>
    </w:p>
    <w:p w:rsidR="00483027" w:rsidRDefault="00483027" w:rsidP="00A93DF5">
      <w:pPr>
        <w:rPr>
          <w:b/>
          <w:bCs/>
          <w:sz w:val="20"/>
          <w:szCs w:val="20"/>
          <w:lang w:val="en-US"/>
        </w:rPr>
      </w:pPr>
    </w:p>
    <w:p w:rsidR="00483027" w:rsidRDefault="00483027" w:rsidP="00A93DF5">
      <w:pPr>
        <w:rPr>
          <w:b/>
          <w:bCs/>
          <w:sz w:val="20"/>
          <w:szCs w:val="20"/>
          <w:lang w:val="en-US"/>
        </w:rPr>
      </w:pPr>
    </w:p>
    <w:p w:rsidR="00483027" w:rsidRDefault="00483027" w:rsidP="00A93DF5">
      <w:pPr>
        <w:rPr>
          <w:b/>
          <w:bCs/>
          <w:sz w:val="20"/>
          <w:szCs w:val="20"/>
          <w:lang w:val="en-US"/>
        </w:rPr>
      </w:pPr>
    </w:p>
    <w:p w:rsidR="00483027" w:rsidRDefault="00483027" w:rsidP="00A93DF5">
      <w:pPr>
        <w:rPr>
          <w:b/>
          <w:bCs/>
          <w:sz w:val="20"/>
          <w:szCs w:val="20"/>
          <w:lang w:val="en-US"/>
        </w:rPr>
      </w:pPr>
    </w:p>
    <w:p w:rsidR="00483027" w:rsidRDefault="00483027" w:rsidP="00A93DF5">
      <w:pPr>
        <w:rPr>
          <w:b/>
          <w:bCs/>
          <w:sz w:val="20"/>
          <w:szCs w:val="20"/>
          <w:lang w:val="en-US"/>
        </w:rPr>
      </w:pPr>
    </w:p>
    <w:p w:rsidR="00483027" w:rsidRDefault="00483027" w:rsidP="00A93DF5">
      <w:pPr>
        <w:rPr>
          <w:b/>
          <w:bCs/>
          <w:sz w:val="20"/>
          <w:szCs w:val="20"/>
          <w:lang w:val="en-US"/>
        </w:rPr>
      </w:pPr>
    </w:p>
    <w:p w:rsidR="00483027" w:rsidRPr="00FB3D81" w:rsidRDefault="00483027" w:rsidP="00A93DF5">
      <w:pPr>
        <w:rPr>
          <w:b/>
          <w:bCs/>
          <w:sz w:val="20"/>
          <w:szCs w:val="20"/>
          <w:lang w:val="en-US"/>
        </w:rPr>
      </w:pPr>
    </w:p>
    <w:p w:rsidR="00483027" w:rsidRPr="00FB3D81" w:rsidRDefault="00483027" w:rsidP="00A93DF5">
      <w:pPr>
        <w:pStyle w:val="ListParagraph"/>
        <w:numPr>
          <w:ilvl w:val="0"/>
          <w:numId w:val="4"/>
        </w:numPr>
        <w:rPr>
          <w:sz w:val="20"/>
          <w:szCs w:val="20"/>
          <w:lang w:val="en-US"/>
        </w:rPr>
      </w:pPr>
      <w:r w:rsidRPr="00FB3D81">
        <w:rPr>
          <w:rFonts w:eastAsia="MS Mincho"/>
          <w:spacing w:val="6"/>
          <w:sz w:val="20"/>
          <w:szCs w:val="20"/>
          <w:lang w:val="ro-RO"/>
        </w:rPr>
        <w:t>Aprecierea rezultatelor, formarea concluziilor şi întocmirea raportului de expertiză judiciară a tehnicii securităţii.</w:t>
      </w:r>
    </w:p>
    <w:p w:rsidR="00483027" w:rsidRPr="00FB3D81" w:rsidRDefault="00483027" w:rsidP="00DD34EB">
      <w:pPr>
        <w:pStyle w:val="ListParagraph"/>
        <w:numPr>
          <w:ilvl w:val="0"/>
          <w:numId w:val="16"/>
        </w:numPr>
        <w:rPr>
          <w:b/>
          <w:bCs/>
          <w:sz w:val="20"/>
          <w:szCs w:val="20"/>
          <w:lang w:val="en-US"/>
        </w:rPr>
      </w:pPr>
      <w:r w:rsidRPr="00FB3D81">
        <w:rPr>
          <w:sz w:val="20"/>
          <w:szCs w:val="20"/>
          <w:lang w:val="ro-RO"/>
        </w:rPr>
        <w:t>Aprecierea rezultatelor investigaţiilor efectuate la locul producerii accidentului de muncă şi în condiţii de laborator</w:t>
      </w:r>
      <w:r w:rsidRPr="00FB3D81">
        <w:rPr>
          <w:b/>
          <w:bCs/>
          <w:sz w:val="20"/>
          <w:szCs w:val="20"/>
          <w:lang w:val="ro-RO"/>
        </w:rPr>
        <w:t>.</w:t>
      </w:r>
    </w:p>
    <w:p w:rsidR="00483027" w:rsidRPr="00FB3D81" w:rsidRDefault="00483027" w:rsidP="00DD34EB">
      <w:pPr>
        <w:pStyle w:val="ListParagraph"/>
        <w:numPr>
          <w:ilvl w:val="0"/>
          <w:numId w:val="16"/>
        </w:numPr>
        <w:rPr>
          <w:b/>
          <w:bCs/>
          <w:sz w:val="20"/>
          <w:szCs w:val="20"/>
          <w:lang w:val="en-US"/>
        </w:rPr>
      </w:pPr>
      <w:r w:rsidRPr="00FB3D81">
        <w:rPr>
          <w:rFonts w:eastAsia="MS Mincho"/>
          <w:spacing w:val="6"/>
          <w:sz w:val="20"/>
          <w:szCs w:val="20"/>
          <w:lang w:val="ro-RO"/>
        </w:rPr>
        <w:t>Luarea de cunoştinţă cu rezultatele obţinute în urma efectuării la cazul dat a altor genuri de expertiză judiciară ş.a.</w:t>
      </w:r>
    </w:p>
    <w:p w:rsidR="00483027" w:rsidRPr="00FB3D81" w:rsidRDefault="00483027" w:rsidP="00DD34EB">
      <w:pPr>
        <w:pStyle w:val="ListParagraph"/>
        <w:numPr>
          <w:ilvl w:val="0"/>
          <w:numId w:val="16"/>
        </w:numPr>
        <w:rPr>
          <w:b/>
          <w:bCs/>
          <w:sz w:val="20"/>
          <w:szCs w:val="20"/>
          <w:lang w:val="en-US"/>
        </w:rPr>
      </w:pPr>
      <w:r w:rsidRPr="00FB3D81">
        <w:rPr>
          <w:rFonts w:eastAsia="MS Mincho"/>
          <w:spacing w:val="6"/>
          <w:sz w:val="20"/>
          <w:szCs w:val="20"/>
          <w:lang w:val="ro-RO"/>
        </w:rPr>
        <w:t>Materialele adăugătoare necesare pentru soluţionarea întrebărilor puse şi ordinea de prezentare a lor.</w:t>
      </w:r>
    </w:p>
    <w:p w:rsidR="00483027" w:rsidRPr="00FB3D81" w:rsidRDefault="00483027" w:rsidP="00DD34EB">
      <w:pPr>
        <w:pStyle w:val="ListParagraph"/>
        <w:numPr>
          <w:ilvl w:val="0"/>
          <w:numId w:val="16"/>
        </w:numPr>
        <w:rPr>
          <w:b/>
          <w:bCs/>
          <w:sz w:val="20"/>
          <w:szCs w:val="20"/>
          <w:lang w:val="en-US"/>
        </w:rPr>
      </w:pPr>
      <w:r w:rsidRPr="00FB3D81">
        <w:rPr>
          <w:rFonts w:eastAsia="MS Mincho"/>
          <w:spacing w:val="6"/>
          <w:sz w:val="20"/>
          <w:szCs w:val="20"/>
          <w:lang w:val="ro-RO"/>
        </w:rPr>
        <w:t>Formularea concluziilor. Formele de concluzii date în dependenţă de starea obiectului şi rezultatele obţinute în urma investigaţiilor efectuate.</w:t>
      </w:r>
    </w:p>
    <w:p w:rsidR="00483027" w:rsidRPr="00FB3D81" w:rsidRDefault="00483027" w:rsidP="00DD34EB">
      <w:pPr>
        <w:pStyle w:val="ListParagraph"/>
        <w:numPr>
          <w:ilvl w:val="0"/>
          <w:numId w:val="16"/>
        </w:numPr>
        <w:rPr>
          <w:b/>
          <w:bCs/>
          <w:sz w:val="20"/>
          <w:szCs w:val="20"/>
          <w:lang w:val="en-US"/>
        </w:rPr>
      </w:pPr>
      <w:r w:rsidRPr="00FB3D81">
        <w:rPr>
          <w:rFonts w:eastAsia="MS Mincho"/>
          <w:spacing w:val="6"/>
          <w:sz w:val="20"/>
          <w:szCs w:val="20"/>
          <w:lang w:val="ro-RO"/>
        </w:rPr>
        <w:t>Întocmirea raportului de expertiză judiciară a tehnicii securităţii.</w:t>
      </w:r>
    </w:p>
    <w:p w:rsidR="00483027" w:rsidRPr="00FB3D81" w:rsidRDefault="00483027" w:rsidP="00A93DF5">
      <w:pPr>
        <w:rPr>
          <w:b/>
          <w:bCs/>
          <w:sz w:val="20"/>
          <w:szCs w:val="20"/>
          <w:lang w:val="en-US"/>
        </w:rPr>
      </w:pPr>
    </w:p>
    <w:p w:rsidR="00483027" w:rsidRPr="00FB3D81" w:rsidRDefault="00483027" w:rsidP="00A93DF5">
      <w:pPr>
        <w:pStyle w:val="ListParagraph"/>
        <w:numPr>
          <w:ilvl w:val="0"/>
          <w:numId w:val="4"/>
        </w:numPr>
        <w:rPr>
          <w:sz w:val="20"/>
          <w:szCs w:val="20"/>
          <w:lang w:val="en-US"/>
        </w:rPr>
      </w:pPr>
      <w:r w:rsidRPr="00FB3D81">
        <w:rPr>
          <w:sz w:val="20"/>
          <w:szCs w:val="20"/>
          <w:lang w:val="ro-RO"/>
        </w:rPr>
        <w:t>APILITĂŢII  PRACTICE.</w:t>
      </w:r>
    </w:p>
    <w:p w:rsidR="00483027" w:rsidRPr="00FB3D81" w:rsidRDefault="00483027" w:rsidP="00DD34EB">
      <w:pPr>
        <w:pStyle w:val="ListParagraph"/>
        <w:numPr>
          <w:ilvl w:val="0"/>
          <w:numId w:val="17"/>
        </w:numPr>
        <w:rPr>
          <w:b/>
          <w:bCs/>
          <w:sz w:val="20"/>
          <w:szCs w:val="20"/>
          <w:lang w:val="en-US"/>
        </w:rPr>
      </w:pPr>
      <w:r w:rsidRPr="00FB3D81">
        <w:rPr>
          <w:sz w:val="20"/>
          <w:szCs w:val="20"/>
          <w:lang w:val="ro-RO"/>
        </w:rPr>
        <w:t>Particularităţi de  recepţie a unui material, familiarizarea cu metodele de utilizare în procesul de efectuare a expertizelor .</w:t>
      </w:r>
    </w:p>
    <w:p w:rsidR="00483027" w:rsidRPr="00FB3D81" w:rsidRDefault="00483027" w:rsidP="00DD34EB">
      <w:pPr>
        <w:pStyle w:val="ListParagraph"/>
        <w:numPr>
          <w:ilvl w:val="0"/>
          <w:numId w:val="17"/>
        </w:numPr>
        <w:rPr>
          <w:b/>
          <w:bCs/>
          <w:sz w:val="20"/>
          <w:szCs w:val="20"/>
          <w:lang w:val="en-US"/>
        </w:rPr>
      </w:pPr>
      <w:r w:rsidRPr="00FB3D81">
        <w:rPr>
          <w:sz w:val="20"/>
          <w:szCs w:val="20"/>
          <w:lang w:val="ro-RO"/>
        </w:rPr>
        <w:t>Parcursul materialelor recepţionate – executor.</w:t>
      </w:r>
    </w:p>
    <w:p w:rsidR="00483027" w:rsidRPr="00FB3D81" w:rsidRDefault="00483027" w:rsidP="00DD34EB">
      <w:pPr>
        <w:pStyle w:val="ListParagraph"/>
        <w:numPr>
          <w:ilvl w:val="0"/>
          <w:numId w:val="17"/>
        </w:numPr>
        <w:rPr>
          <w:b/>
          <w:bCs/>
          <w:sz w:val="20"/>
          <w:szCs w:val="20"/>
          <w:lang w:val="en-US"/>
        </w:rPr>
      </w:pPr>
      <w:r w:rsidRPr="00FB3D81">
        <w:rPr>
          <w:sz w:val="20"/>
          <w:szCs w:val="20"/>
          <w:lang w:val="ro-RO"/>
        </w:rPr>
        <w:t>Analiza şi monitorizarea materialelor.</w:t>
      </w:r>
    </w:p>
    <w:p w:rsidR="00483027" w:rsidRPr="00FB3D81" w:rsidRDefault="00483027" w:rsidP="00DD34EB">
      <w:pPr>
        <w:pStyle w:val="ListParagraph"/>
        <w:numPr>
          <w:ilvl w:val="0"/>
          <w:numId w:val="17"/>
        </w:numPr>
        <w:rPr>
          <w:b/>
          <w:bCs/>
          <w:sz w:val="20"/>
          <w:szCs w:val="20"/>
          <w:lang w:val="en-US"/>
        </w:rPr>
      </w:pPr>
      <w:r w:rsidRPr="00FB3D81">
        <w:rPr>
          <w:sz w:val="20"/>
          <w:szCs w:val="20"/>
          <w:lang w:val="ro-RO"/>
        </w:rPr>
        <w:t>Întocmirea proiectelor de înştiinţare , avizului de plată, a demersurilor de prezentare a materialelor suplimentare.</w:t>
      </w:r>
    </w:p>
    <w:p w:rsidR="00483027" w:rsidRPr="00FB3D81" w:rsidRDefault="00483027" w:rsidP="00DD34EB">
      <w:pPr>
        <w:pStyle w:val="ListParagraph"/>
        <w:numPr>
          <w:ilvl w:val="0"/>
          <w:numId w:val="17"/>
        </w:numPr>
        <w:rPr>
          <w:b/>
          <w:bCs/>
          <w:sz w:val="20"/>
          <w:szCs w:val="20"/>
          <w:lang w:val="en-US"/>
        </w:rPr>
      </w:pPr>
      <w:r w:rsidRPr="00FB3D81">
        <w:rPr>
          <w:sz w:val="20"/>
          <w:szCs w:val="20"/>
          <w:lang w:val="ro-RO"/>
        </w:rPr>
        <w:t>Examinarea tipurilor de întrebări înaintate.</w:t>
      </w:r>
    </w:p>
    <w:p w:rsidR="00483027" w:rsidRPr="00FB3D81" w:rsidRDefault="00483027" w:rsidP="00DD34EB">
      <w:pPr>
        <w:pStyle w:val="ListParagraph"/>
        <w:numPr>
          <w:ilvl w:val="0"/>
          <w:numId w:val="17"/>
        </w:numPr>
        <w:rPr>
          <w:b/>
          <w:bCs/>
          <w:sz w:val="20"/>
          <w:szCs w:val="20"/>
          <w:lang w:val="en-US"/>
        </w:rPr>
      </w:pPr>
      <w:r w:rsidRPr="00FB3D81">
        <w:rPr>
          <w:sz w:val="20"/>
          <w:szCs w:val="20"/>
          <w:lang w:val="ro-RO"/>
        </w:rPr>
        <w:t>Modalităţi de fotografiere a obiectelor în cadrul expertizei.</w:t>
      </w:r>
    </w:p>
    <w:p w:rsidR="00483027" w:rsidRPr="00FB3D81" w:rsidRDefault="00483027" w:rsidP="00DD34EB">
      <w:pPr>
        <w:pStyle w:val="ListParagraph"/>
        <w:numPr>
          <w:ilvl w:val="0"/>
          <w:numId w:val="17"/>
        </w:numPr>
        <w:rPr>
          <w:b/>
          <w:bCs/>
          <w:sz w:val="20"/>
          <w:szCs w:val="20"/>
          <w:lang w:val="en-US"/>
        </w:rPr>
      </w:pPr>
      <w:r w:rsidRPr="00FB3D81">
        <w:rPr>
          <w:sz w:val="20"/>
          <w:szCs w:val="20"/>
          <w:lang w:val="ro-RO"/>
        </w:rPr>
        <w:t>Analiza subiectului după investigaţii. Întocmirea proiectelor de planşă fotografică</w:t>
      </w:r>
    </w:p>
    <w:p w:rsidR="00483027" w:rsidRPr="00FB3D81" w:rsidRDefault="00483027" w:rsidP="00DD34EB">
      <w:pPr>
        <w:pStyle w:val="ListParagraph"/>
        <w:numPr>
          <w:ilvl w:val="0"/>
          <w:numId w:val="17"/>
        </w:numPr>
        <w:rPr>
          <w:b/>
          <w:bCs/>
          <w:sz w:val="20"/>
          <w:szCs w:val="20"/>
          <w:lang w:val="en-US"/>
        </w:rPr>
      </w:pPr>
      <w:r w:rsidRPr="00FB3D81">
        <w:rPr>
          <w:sz w:val="20"/>
          <w:szCs w:val="20"/>
          <w:lang w:val="ro-RO"/>
        </w:rPr>
        <w:t>Întocmirea proiectelor de rapoarte de expertiză.</w:t>
      </w:r>
    </w:p>
    <w:p w:rsidR="00483027" w:rsidRPr="00FB3D81" w:rsidRDefault="00483027" w:rsidP="00DD34EB">
      <w:pPr>
        <w:pStyle w:val="ListParagraph"/>
        <w:numPr>
          <w:ilvl w:val="0"/>
          <w:numId w:val="17"/>
        </w:numPr>
        <w:rPr>
          <w:b/>
          <w:bCs/>
          <w:sz w:val="20"/>
          <w:szCs w:val="20"/>
          <w:lang w:val="en-US"/>
        </w:rPr>
      </w:pPr>
      <w:r w:rsidRPr="00FB3D81">
        <w:rPr>
          <w:sz w:val="20"/>
          <w:szCs w:val="20"/>
          <w:lang w:val="ro-RO"/>
        </w:rPr>
        <w:t>Pregătirea a 5 lucrări pentru comisia de calificare (exemplarul 3 pentru instruire).</w:t>
      </w:r>
    </w:p>
    <w:p w:rsidR="00483027" w:rsidRPr="00FB3D81" w:rsidRDefault="00483027" w:rsidP="00DD34EB">
      <w:pPr>
        <w:pStyle w:val="ListParagraph"/>
        <w:numPr>
          <w:ilvl w:val="0"/>
          <w:numId w:val="17"/>
        </w:numPr>
        <w:rPr>
          <w:b/>
          <w:bCs/>
          <w:sz w:val="20"/>
          <w:szCs w:val="20"/>
          <w:lang w:val="en-US"/>
        </w:rPr>
      </w:pPr>
      <w:r w:rsidRPr="00FB3D81">
        <w:rPr>
          <w:spacing w:val="8"/>
          <w:sz w:val="20"/>
          <w:szCs w:val="20"/>
          <w:lang w:val="ro-RO" w:eastAsia="en-US"/>
        </w:rPr>
        <w:t>Perfectarea materialelor pentru a fi înaintate către Comisia de atestare şi calificare a experţilor judiciari.</w:t>
      </w:r>
    </w:p>
    <w:p w:rsidR="00483027" w:rsidRPr="00FB3D81" w:rsidRDefault="00483027" w:rsidP="00A93DF5">
      <w:pPr>
        <w:rPr>
          <w:b/>
          <w:bCs/>
          <w:sz w:val="20"/>
          <w:szCs w:val="20"/>
          <w:lang w:val="en-US"/>
        </w:rPr>
      </w:pPr>
    </w:p>
    <w:p w:rsidR="00483027" w:rsidRPr="00FB3D81" w:rsidRDefault="00483027" w:rsidP="00A93DF5">
      <w:pPr>
        <w:pStyle w:val="ListParagraph"/>
        <w:numPr>
          <w:ilvl w:val="0"/>
          <w:numId w:val="4"/>
        </w:numPr>
        <w:rPr>
          <w:sz w:val="20"/>
          <w:szCs w:val="20"/>
          <w:lang w:val="en-US"/>
        </w:rPr>
      </w:pPr>
      <w:r w:rsidRPr="00FB3D81">
        <w:rPr>
          <w:sz w:val="20"/>
          <w:szCs w:val="20"/>
          <w:lang w:val="ro-RO"/>
        </w:rPr>
        <w:t xml:space="preserve">STUDIEREA   DOCUMENTAŢIEI CONFORM  CERINŢElOR  STANDARDULUI   ISO 17025: </w:t>
      </w:r>
      <w:r w:rsidRPr="00FB3D81">
        <w:rPr>
          <w:i/>
          <w:iCs/>
          <w:sz w:val="20"/>
          <w:szCs w:val="20"/>
          <w:lang w:val="ro-RO"/>
        </w:rPr>
        <w:t>Cerinţe generale pentru competenţa laboratoarelor de încercări şi etalonări ISO 17025 şi Cerinţe pentru funcţionarea diferitor tipuri de organism care efectuează inspecţia ISO 17020. Domeniile de aplicare.</w:t>
      </w:r>
    </w:p>
    <w:p w:rsidR="00483027" w:rsidRPr="00FB3D81" w:rsidRDefault="00483027" w:rsidP="00DD34EB">
      <w:pPr>
        <w:pStyle w:val="ListParagraph"/>
        <w:numPr>
          <w:ilvl w:val="0"/>
          <w:numId w:val="18"/>
        </w:numPr>
        <w:rPr>
          <w:b/>
          <w:bCs/>
          <w:sz w:val="20"/>
          <w:szCs w:val="20"/>
          <w:lang w:val="en-US"/>
        </w:rPr>
      </w:pPr>
      <w:r w:rsidRPr="00FB3D81">
        <w:rPr>
          <w:sz w:val="20"/>
          <w:szCs w:val="20"/>
          <w:lang w:val="ro-RO"/>
        </w:rPr>
        <w:t>PG-4.6(1/0)  Procurarea serviciilor şi bunurilor.</w:t>
      </w:r>
    </w:p>
    <w:p w:rsidR="00483027" w:rsidRPr="00FB3D81" w:rsidRDefault="00483027" w:rsidP="00DD34EB">
      <w:pPr>
        <w:pStyle w:val="ListParagraph"/>
        <w:numPr>
          <w:ilvl w:val="0"/>
          <w:numId w:val="18"/>
        </w:numPr>
        <w:rPr>
          <w:b/>
          <w:bCs/>
          <w:sz w:val="20"/>
          <w:szCs w:val="20"/>
          <w:lang w:val="en-US"/>
        </w:rPr>
      </w:pPr>
      <w:r w:rsidRPr="00FB3D81">
        <w:rPr>
          <w:sz w:val="20"/>
          <w:szCs w:val="20"/>
          <w:lang w:val="ro-RO"/>
        </w:rPr>
        <w:t>PG-4.2(1/0)  Sistemul de management.</w:t>
      </w:r>
    </w:p>
    <w:p w:rsidR="00483027" w:rsidRPr="00FB3D81" w:rsidRDefault="00483027" w:rsidP="00DD34EB">
      <w:pPr>
        <w:pStyle w:val="ListParagraph"/>
        <w:numPr>
          <w:ilvl w:val="0"/>
          <w:numId w:val="18"/>
        </w:numPr>
        <w:rPr>
          <w:b/>
          <w:bCs/>
          <w:sz w:val="20"/>
          <w:szCs w:val="20"/>
          <w:lang w:val="en-US"/>
        </w:rPr>
      </w:pPr>
      <w:r w:rsidRPr="00FB3D81">
        <w:rPr>
          <w:sz w:val="20"/>
          <w:szCs w:val="20"/>
          <w:lang w:val="ro-RO"/>
        </w:rPr>
        <w:t>PG-4.9(1/0)  Activităţi neconforme.</w:t>
      </w:r>
    </w:p>
    <w:p w:rsidR="00483027" w:rsidRPr="00FB3D81" w:rsidRDefault="00483027" w:rsidP="00DD34EB">
      <w:pPr>
        <w:pStyle w:val="ListParagraph"/>
        <w:numPr>
          <w:ilvl w:val="0"/>
          <w:numId w:val="18"/>
        </w:numPr>
        <w:rPr>
          <w:b/>
          <w:bCs/>
          <w:sz w:val="20"/>
          <w:szCs w:val="20"/>
          <w:lang w:val="en-US"/>
        </w:rPr>
      </w:pPr>
      <w:r w:rsidRPr="00FB3D81">
        <w:rPr>
          <w:sz w:val="20"/>
          <w:szCs w:val="20"/>
          <w:lang w:val="ro-RO"/>
        </w:rPr>
        <w:t>PG-4.8(1/0)   Petiţii.</w:t>
      </w:r>
    </w:p>
    <w:p w:rsidR="00483027" w:rsidRPr="00FB3D81" w:rsidRDefault="00483027" w:rsidP="00DD34EB">
      <w:pPr>
        <w:pStyle w:val="ListParagraph"/>
        <w:numPr>
          <w:ilvl w:val="0"/>
          <w:numId w:val="18"/>
        </w:numPr>
        <w:rPr>
          <w:b/>
          <w:bCs/>
          <w:sz w:val="20"/>
          <w:szCs w:val="20"/>
          <w:lang w:val="en-US"/>
        </w:rPr>
      </w:pPr>
      <w:r w:rsidRPr="00FB3D81">
        <w:rPr>
          <w:sz w:val="20"/>
          <w:szCs w:val="20"/>
          <w:lang w:val="ro-RO"/>
        </w:rPr>
        <w:t>PG-4.11(1/0) Acţiuni corective.</w:t>
      </w:r>
    </w:p>
    <w:p w:rsidR="00483027" w:rsidRPr="00FB3D81" w:rsidRDefault="00483027" w:rsidP="00DD34EB">
      <w:pPr>
        <w:pStyle w:val="ListParagraph"/>
        <w:numPr>
          <w:ilvl w:val="0"/>
          <w:numId w:val="18"/>
        </w:numPr>
        <w:rPr>
          <w:b/>
          <w:bCs/>
          <w:sz w:val="20"/>
          <w:szCs w:val="20"/>
          <w:lang w:val="en-US"/>
        </w:rPr>
      </w:pPr>
      <w:r w:rsidRPr="00FB3D81">
        <w:rPr>
          <w:sz w:val="20"/>
          <w:szCs w:val="20"/>
          <w:lang w:val="ro-RO"/>
        </w:rPr>
        <w:t>PG-4.12(1/0) Acţiuni preventive.</w:t>
      </w:r>
    </w:p>
    <w:p w:rsidR="00483027" w:rsidRPr="00FB3D81" w:rsidRDefault="00483027" w:rsidP="00DD34EB">
      <w:pPr>
        <w:pStyle w:val="ListParagraph"/>
        <w:numPr>
          <w:ilvl w:val="0"/>
          <w:numId w:val="18"/>
        </w:numPr>
        <w:rPr>
          <w:b/>
          <w:bCs/>
          <w:sz w:val="20"/>
          <w:szCs w:val="20"/>
          <w:lang w:val="en-US"/>
        </w:rPr>
      </w:pPr>
      <w:r w:rsidRPr="00FB3D81">
        <w:rPr>
          <w:sz w:val="20"/>
          <w:szCs w:val="20"/>
          <w:lang w:val="ro-RO"/>
        </w:rPr>
        <w:t>PG-5.5(1/0)   Echipament: Control şi mentenanţă.</w:t>
      </w:r>
    </w:p>
    <w:p w:rsidR="00483027" w:rsidRPr="00FB3D81" w:rsidRDefault="00483027" w:rsidP="00DD34EB">
      <w:pPr>
        <w:pStyle w:val="ListParagraph"/>
        <w:numPr>
          <w:ilvl w:val="0"/>
          <w:numId w:val="18"/>
        </w:numPr>
        <w:rPr>
          <w:b/>
          <w:bCs/>
          <w:sz w:val="20"/>
          <w:szCs w:val="20"/>
          <w:lang w:val="en-US"/>
        </w:rPr>
      </w:pPr>
      <w:r w:rsidRPr="00FB3D81">
        <w:rPr>
          <w:sz w:val="20"/>
          <w:szCs w:val="20"/>
          <w:lang w:val="ro-RO"/>
        </w:rPr>
        <w:t>PG-4.14(1/0) Auditul intern.</w:t>
      </w:r>
    </w:p>
    <w:p w:rsidR="00483027" w:rsidRPr="00FB3D81" w:rsidRDefault="00483027" w:rsidP="00DD34EB">
      <w:pPr>
        <w:pStyle w:val="ListParagraph"/>
        <w:numPr>
          <w:ilvl w:val="0"/>
          <w:numId w:val="18"/>
        </w:numPr>
        <w:rPr>
          <w:b/>
          <w:bCs/>
          <w:sz w:val="20"/>
          <w:szCs w:val="20"/>
          <w:lang w:val="en-US"/>
        </w:rPr>
      </w:pPr>
      <w:r w:rsidRPr="00FB3D81">
        <w:rPr>
          <w:sz w:val="20"/>
          <w:szCs w:val="20"/>
          <w:lang w:val="ro-RO"/>
        </w:rPr>
        <w:t>PG-4.15(1/0) Analiza efectuată de management.</w:t>
      </w:r>
    </w:p>
    <w:p w:rsidR="00483027" w:rsidRPr="00FB3D81" w:rsidRDefault="00483027" w:rsidP="00DD34EB">
      <w:pPr>
        <w:pStyle w:val="ListParagraph"/>
        <w:numPr>
          <w:ilvl w:val="0"/>
          <w:numId w:val="18"/>
        </w:numPr>
        <w:rPr>
          <w:b/>
          <w:bCs/>
          <w:sz w:val="20"/>
          <w:szCs w:val="20"/>
          <w:lang w:val="en-US"/>
        </w:rPr>
      </w:pPr>
      <w:r w:rsidRPr="00FB3D81">
        <w:rPr>
          <w:sz w:val="20"/>
          <w:szCs w:val="20"/>
          <w:lang w:val="ro-RO"/>
        </w:rPr>
        <w:t>PG-5.3(1/0)  Condiţii de acomodare şi mediu.</w:t>
      </w:r>
    </w:p>
    <w:p w:rsidR="00483027" w:rsidRPr="00FB3D81" w:rsidRDefault="00483027" w:rsidP="00DD34EB">
      <w:pPr>
        <w:pStyle w:val="ListParagraph"/>
        <w:numPr>
          <w:ilvl w:val="0"/>
          <w:numId w:val="18"/>
        </w:numPr>
        <w:rPr>
          <w:b/>
          <w:bCs/>
          <w:sz w:val="20"/>
          <w:szCs w:val="20"/>
          <w:lang w:val="en-US"/>
        </w:rPr>
      </w:pPr>
      <w:r w:rsidRPr="00FB3D81">
        <w:rPr>
          <w:sz w:val="20"/>
          <w:szCs w:val="20"/>
          <w:lang w:val="ro-RO"/>
        </w:rPr>
        <w:t>PG-5.6(1/0)  Trasabilitatea măsurării.</w:t>
      </w:r>
    </w:p>
    <w:p w:rsidR="00483027" w:rsidRPr="00FB3D81" w:rsidRDefault="00483027" w:rsidP="00DD34EB">
      <w:pPr>
        <w:pStyle w:val="ListParagraph"/>
        <w:numPr>
          <w:ilvl w:val="0"/>
          <w:numId w:val="18"/>
        </w:numPr>
        <w:rPr>
          <w:b/>
          <w:bCs/>
          <w:sz w:val="20"/>
          <w:szCs w:val="20"/>
          <w:lang w:val="en-US"/>
        </w:rPr>
      </w:pPr>
      <w:r w:rsidRPr="00FB3D81">
        <w:rPr>
          <w:sz w:val="20"/>
          <w:szCs w:val="20"/>
          <w:lang w:val="ro-RO"/>
        </w:rPr>
        <w:t>PG-5.2(1/0)  Personal.</w:t>
      </w:r>
    </w:p>
    <w:p w:rsidR="00483027" w:rsidRPr="00FB3D81" w:rsidRDefault="00483027" w:rsidP="00DD34EB">
      <w:pPr>
        <w:pStyle w:val="ListParagraph"/>
        <w:numPr>
          <w:ilvl w:val="0"/>
          <w:numId w:val="18"/>
        </w:numPr>
        <w:rPr>
          <w:b/>
          <w:bCs/>
          <w:sz w:val="20"/>
          <w:szCs w:val="20"/>
          <w:lang w:val="en-US"/>
        </w:rPr>
      </w:pPr>
      <w:r w:rsidRPr="00FB3D81">
        <w:rPr>
          <w:sz w:val="20"/>
          <w:szCs w:val="20"/>
          <w:lang w:val="ro-RO"/>
        </w:rPr>
        <w:t>PG-4.3(1/0)  Controlul documentelor.</w:t>
      </w:r>
    </w:p>
    <w:p w:rsidR="00483027" w:rsidRPr="00FB3D81" w:rsidRDefault="00483027" w:rsidP="00DD34EB">
      <w:pPr>
        <w:pStyle w:val="ListParagraph"/>
        <w:numPr>
          <w:ilvl w:val="0"/>
          <w:numId w:val="18"/>
        </w:numPr>
        <w:rPr>
          <w:b/>
          <w:bCs/>
          <w:sz w:val="20"/>
          <w:szCs w:val="20"/>
          <w:lang w:val="en-US"/>
        </w:rPr>
      </w:pPr>
      <w:r w:rsidRPr="00FB3D81">
        <w:rPr>
          <w:sz w:val="20"/>
          <w:szCs w:val="20"/>
          <w:lang w:val="ro-RO"/>
        </w:rPr>
        <w:t>PG-4.1(1/0)  Organizare.</w:t>
      </w:r>
    </w:p>
    <w:p w:rsidR="00483027" w:rsidRPr="00FB3D81" w:rsidRDefault="00483027" w:rsidP="00DD34EB">
      <w:pPr>
        <w:pStyle w:val="ListParagraph"/>
        <w:numPr>
          <w:ilvl w:val="0"/>
          <w:numId w:val="18"/>
        </w:numPr>
        <w:rPr>
          <w:b/>
          <w:bCs/>
          <w:sz w:val="20"/>
          <w:szCs w:val="20"/>
          <w:lang w:val="en-US"/>
        </w:rPr>
      </w:pPr>
      <w:r w:rsidRPr="00FB3D81">
        <w:rPr>
          <w:sz w:val="20"/>
          <w:szCs w:val="20"/>
          <w:lang w:val="ro-RO"/>
        </w:rPr>
        <w:t>PG-5.4(1/0)  Metodici de examinare şi validarea acestora.</w:t>
      </w:r>
    </w:p>
    <w:p w:rsidR="00483027" w:rsidRPr="00AA32BD" w:rsidRDefault="00483027" w:rsidP="0067317B">
      <w:pPr>
        <w:ind w:left="360"/>
        <w:rPr>
          <w:lang w:val="en-US"/>
        </w:rPr>
      </w:pPr>
    </w:p>
    <w:p w:rsidR="00483027" w:rsidRPr="0067317B" w:rsidRDefault="00483027" w:rsidP="0067317B">
      <w:pPr>
        <w:rPr>
          <w:lang w:val="en-US"/>
        </w:rPr>
      </w:pPr>
    </w:p>
    <w:p w:rsidR="00483027" w:rsidRDefault="00483027" w:rsidP="009F4AEE">
      <w:pPr>
        <w:jc w:val="center"/>
      </w:pPr>
      <w:r>
        <w:t>Literatura de bază utilizată:</w:t>
      </w:r>
    </w:p>
    <w:p w:rsidR="00483027" w:rsidRDefault="00483027" w:rsidP="009F4AEE">
      <w:pPr>
        <w:jc w:val="center"/>
        <w:rPr>
          <w:lang w:val="en-US"/>
        </w:rPr>
      </w:pPr>
    </w:p>
    <w:p w:rsidR="00483027" w:rsidRPr="00D2771A" w:rsidRDefault="00483027" w:rsidP="00835052">
      <w:pPr>
        <w:pStyle w:val="ListParagraph"/>
        <w:numPr>
          <w:ilvl w:val="0"/>
          <w:numId w:val="20"/>
        </w:numPr>
        <w:rPr>
          <w:sz w:val="20"/>
          <w:szCs w:val="20"/>
          <w:lang w:val="en-US"/>
        </w:rPr>
      </w:pPr>
      <w:r w:rsidRPr="00D2771A">
        <w:rPr>
          <w:sz w:val="20"/>
          <w:szCs w:val="20"/>
          <w:lang w:val="en-US"/>
        </w:rPr>
        <w:t>Legea securităţii şi sănătăţii în muncă. Monitorul Oficial nr. 143-144 din 05.08.2008.</w:t>
      </w:r>
    </w:p>
    <w:p w:rsidR="00483027" w:rsidRPr="00D2771A" w:rsidRDefault="00483027" w:rsidP="00835052">
      <w:pPr>
        <w:pStyle w:val="ListParagraph"/>
        <w:numPr>
          <w:ilvl w:val="0"/>
          <w:numId w:val="20"/>
        </w:numPr>
        <w:rPr>
          <w:sz w:val="20"/>
          <w:szCs w:val="20"/>
          <w:lang w:val="en-US"/>
        </w:rPr>
      </w:pPr>
      <w:r w:rsidRPr="00D2771A">
        <w:rPr>
          <w:sz w:val="20"/>
          <w:szCs w:val="20"/>
          <w:lang w:val="en-US"/>
        </w:rPr>
        <w:t xml:space="preserve">Hotărârea Guvernului nr. 95 din 05.02.2009. Monitorul Oficial nr.34-36 din 17.02.2009, art. </w:t>
      </w:r>
      <w:r w:rsidRPr="00D2771A">
        <w:rPr>
          <w:sz w:val="20"/>
          <w:szCs w:val="20"/>
        </w:rPr>
        <w:t>Nr. 138</w:t>
      </w:r>
      <w:r w:rsidRPr="00D2771A">
        <w:rPr>
          <w:sz w:val="20"/>
          <w:szCs w:val="20"/>
          <w:lang w:val="ro-RO"/>
        </w:rPr>
        <w:t>.</w:t>
      </w:r>
    </w:p>
    <w:p w:rsidR="00483027" w:rsidRPr="00D2771A" w:rsidRDefault="00483027" w:rsidP="00835052">
      <w:pPr>
        <w:pStyle w:val="ListParagraph"/>
        <w:numPr>
          <w:ilvl w:val="0"/>
          <w:numId w:val="20"/>
        </w:numPr>
        <w:rPr>
          <w:sz w:val="20"/>
          <w:szCs w:val="20"/>
          <w:lang w:val="en-US"/>
        </w:rPr>
      </w:pPr>
      <w:r w:rsidRPr="00D2771A">
        <w:rPr>
          <w:sz w:val="20"/>
          <w:szCs w:val="20"/>
          <w:lang w:val="en-US"/>
        </w:rPr>
        <w:t xml:space="preserve">Hotărârea Guvernului nr. 353 din 05.05.2010. Monitorul Oficial nr.91-93 din 08.06.2010, art. </w:t>
      </w:r>
      <w:r w:rsidRPr="00D2771A">
        <w:rPr>
          <w:sz w:val="20"/>
          <w:szCs w:val="20"/>
        </w:rPr>
        <w:t>Nr. 525.</w:t>
      </w:r>
    </w:p>
    <w:p w:rsidR="00483027" w:rsidRPr="00D2771A" w:rsidRDefault="00483027" w:rsidP="00835052">
      <w:pPr>
        <w:pStyle w:val="ListParagraph"/>
        <w:numPr>
          <w:ilvl w:val="0"/>
          <w:numId w:val="20"/>
        </w:numPr>
        <w:rPr>
          <w:sz w:val="20"/>
          <w:szCs w:val="20"/>
          <w:lang w:val="en-US"/>
        </w:rPr>
      </w:pPr>
      <w:r w:rsidRPr="00D2771A">
        <w:rPr>
          <w:sz w:val="20"/>
          <w:szCs w:val="20"/>
          <w:lang w:val="en-US"/>
        </w:rPr>
        <w:t xml:space="preserve">Hotărârea Guvernului nr. 603 din 11.08.2011. Monitorul Oficial nr.135-138 din 19.08.2011, art. </w:t>
      </w:r>
      <w:r w:rsidRPr="00D2771A">
        <w:rPr>
          <w:sz w:val="20"/>
          <w:szCs w:val="20"/>
        </w:rPr>
        <w:t>Nr. 676.</w:t>
      </w:r>
    </w:p>
    <w:p w:rsidR="00483027" w:rsidRPr="00D2771A" w:rsidRDefault="00483027" w:rsidP="00835052">
      <w:pPr>
        <w:pStyle w:val="ListParagraph"/>
        <w:numPr>
          <w:ilvl w:val="0"/>
          <w:numId w:val="20"/>
        </w:numPr>
        <w:rPr>
          <w:sz w:val="20"/>
          <w:szCs w:val="20"/>
          <w:lang w:val="en-US"/>
        </w:rPr>
      </w:pPr>
      <w:r w:rsidRPr="00D2771A">
        <w:rPr>
          <w:sz w:val="20"/>
          <w:szCs w:val="20"/>
          <w:lang w:val="en-US"/>
        </w:rPr>
        <w:t xml:space="preserve">Acte normative privind desfăşurarea activităĠii de protecĠie şi prevenire a riscurilor profesionale la locurile de muncă. </w:t>
      </w:r>
      <w:r w:rsidRPr="00D2771A">
        <w:rPr>
          <w:sz w:val="20"/>
          <w:szCs w:val="20"/>
        </w:rPr>
        <w:t>Culegere, 2012, U.T.M., nr. 2052.</w:t>
      </w:r>
    </w:p>
    <w:p w:rsidR="00483027" w:rsidRPr="00D2771A" w:rsidRDefault="00483027" w:rsidP="00835052">
      <w:pPr>
        <w:pStyle w:val="ListParagraph"/>
        <w:numPr>
          <w:ilvl w:val="0"/>
          <w:numId w:val="20"/>
        </w:numPr>
        <w:rPr>
          <w:sz w:val="20"/>
          <w:szCs w:val="20"/>
          <w:lang w:val="en-US"/>
        </w:rPr>
      </w:pPr>
      <w:r w:rsidRPr="00D2771A">
        <w:rPr>
          <w:sz w:val="20"/>
          <w:szCs w:val="20"/>
          <w:lang w:val="en-US"/>
        </w:rPr>
        <w:t>E. Olaru, Iu. Olaru. Protecţia împotriva incendiilor. 2000, nr. 813.</w:t>
      </w:r>
    </w:p>
    <w:p w:rsidR="00483027" w:rsidRPr="00D2771A" w:rsidRDefault="00483027" w:rsidP="00835052">
      <w:pPr>
        <w:pStyle w:val="ListParagraph"/>
        <w:numPr>
          <w:ilvl w:val="0"/>
          <w:numId w:val="20"/>
        </w:numPr>
        <w:rPr>
          <w:sz w:val="20"/>
          <w:szCs w:val="20"/>
          <w:lang w:val="en-US"/>
        </w:rPr>
      </w:pPr>
      <w:r w:rsidRPr="00D2771A">
        <w:rPr>
          <w:sz w:val="20"/>
          <w:szCs w:val="20"/>
          <w:lang w:val="en-US"/>
        </w:rPr>
        <w:t>Securitatea activităţii vitale, material metodic, 2004, U.T.M., nr. 1274.</w:t>
      </w:r>
    </w:p>
    <w:p w:rsidR="00483027" w:rsidRPr="00D2771A" w:rsidRDefault="00483027" w:rsidP="00835052">
      <w:pPr>
        <w:pStyle w:val="ListParagraph"/>
        <w:numPr>
          <w:ilvl w:val="0"/>
          <w:numId w:val="20"/>
        </w:numPr>
        <w:rPr>
          <w:sz w:val="20"/>
          <w:szCs w:val="20"/>
        </w:rPr>
      </w:pPr>
      <w:r w:rsidRPr="00D2771A">
        <w:rPr>
          <w:sz w:val="20"/>
          <w:szCs w:val="20"/>
        </w:rPr>
        <w:t>Луковиков А.В. Охрана труда.-М./ Колос, 1984.</w:t>
      </w:r>
    </w:p>
    <w:p w:rsidR="00483027" w:rsidRPr="00D2771A" w:rsidRDefault="00483027" w:rsidP="00835052">
      <w:pPr>
        <w:pStyle w:val="ListParagraph"/>
        <w:numPr>
          <w:ilvl w:val="0"/>
          <w:numId w:val="20"/>
        </w:numPr>
        <w:rPr>
          <w:sz w:val="20"/>
          <w:szCs w:val="20"/>
        </w:rPr>
      </w:pPr>
      <w:r w:rsidRPr="00D2771A">
        <w:rPr>
          <w:sz w:val="20"/>
          <w:szCs w:val="20"/>
        </w:rPr>
        <w:t>Охрана труда./Под ред. Князевского Б.А.-М./ВШ, 1982</w:t>
      </w:r>
    </w:p>
    <w:p w:rsidR="00483027" w:rsidRPr="00D2771A" w:rsidRDefault="00483027" w:rsidP="00835052">
      <w:pPr>
        <w:pStyle w:val="ListParagraph"/>
        <w:numPr>
          <w:ilvl w:val="0"/>
          <w:numId w:val="20"/>
        </w:numPr>
        <w:rPr>
          <w:sz w:val="20"/>
          <w:szCs w:val="20"/>
        </w:rPr>
      </w:pPr>
      <w:r w:rsidRPr="00D2771A">
        <w:rPr>
          <w:sz w:val="20"/>
          <w:szCs w:val="20"/>
        </w:rPr>
        <w:t>Долин П.А. Основы техники безопасности, 1979.</w:t>
      </w:r>
    </w:p>
    <w:p w:rsidR="00483027" w:rsidRDefault="00483027" w:rsidP="0066524E">
      <w:pPr>
        <w:jc w:val="center"/>
        <w:rPr>
          <w:i/>
          <w:iCs/>
          <w:color w:val="808080"/>
        </w:rPr>
      </w:pPr>
    </w:p>
    <w:p w:rsidR="00483027" w:rsidRDefault="00483027" w:rsidP="0066524E">
      <w:pPr>
        <w:jc w:val="center"/>
        <w:rPr>
          <w:lang w:val="ro-RO"/>
        </w:rPr>
      </w:pPr>
      <w:r w:rsidRPr="00372F41">
        <w:rPr>
          <w:i/>
          <w:iCs/>
          <w:color w:val="808080"/>
          <w:lang w:val="ro-RO"/>
        </w:rPr>
        <w:t>Sfârşitul documentului</w:t>
      </w:r>
    </w:p>
    <w:p w:rsidR="00483027" w:rsidRDefault="00483027" w:rsidP="00FF0572">
      <w:pPr>
        <w:jc w:val="both"/>
        <w:rPr>
          <w:lang w:val="ro-RO"/>
        </w:rPr>
      </w:pPr>
    </w:p>
    <w:p w:rsidR="00483027" w:rsidRDefault="00483027" w:rsidP="00FF0572">
      <w:pPr>
        <w:jc w:val="both"/>
        <w:rPr>
          <w:lang w:val="ro-RO"/>
        </w:rPr>
      </w:pPr>
    </w:p>
    <w:p w:rsidR="00483027" w:rsidRDefault="00483027" w:rsidP="00FF0572">
      <w:pPr>
        <w:jc w:val="both"/>
        <w:rPr>
          <w:lang w:val="ro-RO"/>
        </w:rPr>
      </w:pPr>
    </w:p>
    <w:sectPr w:rsidR="00483027" w:rsidSect="00A37A14">
      <w:pgSz w:w="11906" w:h="16838"/>
      <w:pgMar w:top="426" w:right="567" w:bottom="0" w:left="136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3027" w:rsidRDefault="00483027" w:rsidP="0076591E">
      <w:r>
        <w:separator/>
      </w:r>
    </w:p>
  </w:endnote>
  <w:endnote w:type="continuationSeparator" w:id="1">
    <w:p w:rsidR="00483027" w:rsidRDefault="00483027" w:rsidP="007659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MS Mincho">
    <w:altName w:val="?l?r ??Ѓfc"/>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3027" w:rsidRDefault="00483027" w:rsidP="0076591E">
      <w:r>
        <w:separator/>
      </w:r>
    </w:p>
  </w:footnote>
  <w:footnote w:type="continuationSeparator" w:id="1">
    <w:p w:rsidR="00483027" w:rsidRDefault="00483027" w:rsidP="007659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8CE"/>
    <w:multiLevelType w:val="hybridMultilevel"/>
    <w:tmpl w:val="F578BDCA"/>
    <w:lvl w:ilvl="0" w:tplc="7ECCFE46">
      <w:start w:val="1"/>
      <w:numFmt w:val="decimal"/>
      <w:lvlText w:val="%1."/>
      <w:lvlJc w:val="left"/>
      <w:pPr>
        <w:ind w:left="72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3FD7D18"/>
    <w:multiLevelType w:val="hybridMultilevel"/>
    <w:tmpl w:val="85C66DBC"/>
    <w:lvl w:ilvl="0" w:tplc="22BAC400">
      <w:start w:val="1"/>
      <w:numFmt w:val="decimal"/>
      <w:lvlText w:val="%1."/>
      <w:lvlJc w:val="left"/>
      <w:pPr>
        <w:ind w:left="72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3EB30F1"/>
    <w:multiLevelType w:val="hybridMultilevel"/>
    <w:tmpl w:val="2B6A012C"/>
    <w:lvl w:ilvl="0" w:tplc="37A6666E">
      <w:start w:val="1"/>
      <w:numFmt w:val="decimal"/>
      <w:lvlText w:val="%1."/>
      <w:lvlJc w:val="left"/>
      <w:pPr>
        <w:ind w:left="72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07412D3"/>
    <w:multiLevelType w:val="hybridMultilevel"/>
    <w:tmpl w:val="0100BC9E"/>
    <w:lvl w:ilvl="0" w:tplc="938CE85C">
      <w:start w:val="1"/>
      <w:numFmt w:val="decimal"/>
      <w:lvlText w:val="%1."/>
      <w:lvlJc w:val="left"/>
      <w:pPr>
        <w:ind w:left="72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C9F5227"/>
    <w:multiLevelType w:val="hybridMultilevel"/>
    <w:tmpl w:val="CA68B3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ECD7A9B"/>
    <w:multiLevelType w:val="hybridMultilevel"/>
    <w:tmpl w:val="31A2981C"/>
    <w:lvl w:ilvl="0" w:tplc="19040DF2">
      <w:start w:val="1"/>
      <w:numFmt w:val="decimal"/>
      <w:lvlText w:val="%1."/>
      <w:lvlJc w:val="left"/>
      <w:pPr>
        <w:ind w:left="761" w:hanging="360"/>
      </w:pPr>
      <w:rPr>
        <w:b w:val="0"/>
        <w:bCs w:val="0"/>
      </w:rPr>
    </w:lvl>
    <w:lvl w:ilvl="1" w:tplc="04190019">
      <w:start w:val="1"/>
      <w:numFmt w:val="lowerLetter"/>
      <w:lvlText w:val="%2."/>
      <w:lvlJc w:val="left"/>
      <w:pPr>
        <w:ind w:left="1481" w:hanging="360"/>
      </w:pPr>
    </w:lvl>
    <w:lvl w:ilvl="2" w:tplc="0419001B">
      <w:start w:val="1"/>
      <w:numFmt w:val="lowerRoman"/>
      <w:lvlText w:val="%3."/>
      <w:lvlJc w:val="right"/>
      <w:pPr>
        <w:ind w:left="2201" w:hanging="180"/>
      </w:pPr>
    </w:lvl>
    <w:lvl w:ilvl="3" w:tplc="0419000F">
      <w:start w:val="1"/>
      <w:numFmt w:val="decimal"/>
      <w:lvlText w:val="%4."/>
      <w:lvlJc w:val="left"/>
      <w:pPr>
        <w:ind w:left="2921" w:hanging="360"/>
      </w:pPr>
    </w:lvl>
    <w:lvl w:ilvl="4" w:tplc="04190019">
      <w:start w:val="1"/>
      <w:numFmt w:val="lowerLetter"/>
      <w:lvlText w:val="%5."/>
      <w:lvlJc w:val="left"/>
      <w:pPr>
        <w:ind w:left="3641" w:hanging="360"/>
      </w:pPr>
    </w:lvl>
    <w:lvl w:ilvl="5" w:tplc="0419001B">
      <w:start w:val="1"/>
      <w:numFmt w:val="lowerRoman"/>
      <w:lvlText w:val="%6."/>
      <w:lvlJc w:val="right"/>
      <w:pPr>
        <w:ind w:left="4361" w:hanging="180"/>
      </w:pPr>
    </w:lvl>
    <w:lvl w:ilvl="6" w:tplc="0419000F">
      <w:start w:val="1"/>
      <w:numFmt w:val="decimal"/>
      <w:lvlText w:val="%7."/>
      <w:lvlJc w:val="left"/>
      <w:pPr>
        <w:ind w:left="5081" w:hanging="360"/>
      </w:pPr>
    </w:lvl>
    <w:lvl w:ilvl="7" w:tplc="04190019">
      <w:start w:val="1"/>
      <w:numFmt w:val="lowerLetter"/>
      <w:lvlText w:val="%8."/>
      <w:lvlJc w:val="left"/>
      <w:pPr>
        <w:ind w:left="5801" w:hanging="360"/>
      </w:pPr>
    </w:lvl>
    <w:lvl w:ilvl="8" w:tplc="0419001B">
      <w:start w:val="1"/>
      <w:numFmt w:val="lowerRoman"/>
      <w:lvlText w:val="%9."/>
      <w:lvlJc w:val="right"/>
      <w:pPr>
        <w:ind w:left="6521" w:hanging="180"/>
      </w:pPr>
    </w:lvl>
  </w:abstractNum>
  <w:abstractNum w:abstractNumId="6">
    <w:nsid w:val="42834C80"/>
    <w:multiLevelType w:val="hybridMultilevel"/>
    <w:tmpl w:val="361C1C3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4517484B"/>
    <w:multiLevelType w:val="hybridMultilevel"/>
    <w:tmpl w:val="583A029A"/>
    <w:lvl w:ilvl="0" w:tplc="11AC7990">
      <w:start w:val="1"/>
      <w:numFmt w:val="decimal"/>
      <w:lvlText w:val="%1."/>
      <w:lvlJc w:val="left"/>
      <w:pPr>
        <w:ind w:left="72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9BB5791"/>
    <w:multiLevelType w:val="hybridMultilevel"/>
    <w:tmpl w:val="258600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666C0816"/>
    <w:multiLevelType w:val="hybridMultilevel"/>
    <w:tmpl w:val="5B7E5AA0"/>
    <w:lvl w:ilvl="0" w:tplc="36AE2824">
      <w:start w:val="1"/>
      <w:numFmt w:val="decimal"/>
      <w:lvlText w:val="%1."/>
      <w:lvlJc w:val="left"/>
      <w:pPr>
        <w:ind w:left="72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6B9344D0"/>
    <w:multiLevelType w:val="hybridMultilevel"/>
    <w:tmpl w:val="4E22EB6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70222A0C"/>
    <w:multiLevelType w:val="hybridMultilevel"/>
    <w:tmpl w:val="7D8A89D4"/>
    <w:lvl w:ilvl="0" w:tplc="1AE40C8E">
      <w:start w:val="1"/>
      <w:numFmt w:val="decimal"/>
      <w:lvlText w:val="%1."/>
      <w:lvlJc w:val="left"/>
      <w:pPr>
        <w:ind w:left="72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709F4727"/>
    <w:multiLevelType w:val="hybridMultilevel"/>
    <w:tmpl w:val="8F2C0A3C"/>
    <w:lvl w:ilvl="0" w:tplc="F94A5762">
      <w:start w:val="1"/>
      <w:numFmt w:val="decimal"/>
      <w:lvlText w:val="%1."/>
      <w:lvlJc w:val="left"/>
      <w:pPr>
        <w:ind w:left="72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71AB056B"/>
    <w:multiLevelType w:val="hybridMultilevel"/>
    <w:tmpl w:val="5C98A0A8"/>
    <w:lvl w:ilvl="0" w:tplc="D2D4C914">
      <w:start w:val="1"/>
      <w:numFmt w:val="decimal"/>
      <w:lvlText w:val="%1."/>
      <w:lvlJc w:val="left"/>
      <w:pPr>
        <w:ind w:left="72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731129BC"/>
    <w:multiLevelType w:val="hybridMultilevel"/>
    <w:tmpl w:val="DF7405A2"/>
    <w:lvl w:ilvl="0" w:tplc="66122408">
      <w:start w:val="1"/>
      <w:numFmt w:val="upperRoman"/>
      <w:lvlText w:val="%1."/>
      <w:lvlJc w:val="right"/>
      <w:pPr>
        <w:ind w:left="72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74192474"/>
    <w:multiLevelType w:val="hybridMultilevel"/>
    <w:tmpl w:val="619ACEF6"/>
    <w:lvl w:ilvl="0" w:tplc="71901210">
      <w:start w:val="1"/>
      <w:numFmt w:val="decimal"/>
      <w:lvlText w:val="%1."/>
      <w:lvlJc w:val="left"/>
      <w:pPr>
        <w:ind w:left="72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nsid w:val="748551B2"/>
    <w:multiLevelType w:val="hybridMultilevel"/>
    <w:tmpl w:val="7CCE6CA0"/>
    <w:lvl w:ilvl="0" w:tplc="B678C2C4">
      <w:start w:val="1"/>
      <w:numFmt w:val="decimal"/>
      <w:lvlText w:val="%1."/>
      <w:lvlJc w:val="left"/>
      <w:pPr>
        <w:ind w:left="72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765D1350"/>
    <w:multiLevelType w:val="hybridMultilevel"/>
    <w:tmpl w:val="3D5AF376"/>
    <w:lvl w:ilvl="0" w:tplc="88A0D0E4">
      <w:start w:val="1"/>
      <w:numFmt w:val="decimal"/>
      <w:lvlText w:val="%1."/>
      <w:lvlJc w:val="left"/>
      <w:pPr>
        <w:ind w:left="72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78AE759D"/>
    <w:multiLevelType w:val="hybridMultilevel"/>
    <w:tmpl w:val="A35A1FB2"/>
    <w:lvl w:ilvl="0" w:tplc="60E24BC0">
      <w:start w:val="1"/>
      <w:numFmt w:val="decimal"/>
      <w:lvlText w:val="%1."/>
      <w:lvlJc w:val="left"/>
      <w:pPr>
        <w:ind w:left="720" w:hanging="360"/>
      </w:pPr>
      <w:rPr>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7AAC7D84"/>
    <w:multiLevelType w:val="hybridMultilevel"/>
    <w:tmpl w:val="267CD53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6"/>
  </w:num>
  <w:num w:numId="3">
    <w:abstractNumId w:val="19"/>
  </w:num>
  <w:num w:numId="4">
    <w:abstractNumId w:val="14"/>
  </w:num>
  <w:num w:numId="5">
    <w:abstractNumId w:val="5"/>
  </w:num>
  <w:num w:numId="6">
    <w:abstractNumId w:val="11"/>
  </w:num>
  <w:num w:numId="7">
    <w:abstractNumId w:val="1"/>
  </w:num>
  <w:num w:numId="8">
    <w:abstractNumId w:val="3"/>
  </w:num>
  <w:num w:numId="9">
    <w:abstractNumId w:val="16"/>
  </w:num>
  <w:num w:numId="10">
    <w:abstractNumId w:val="9"/>
  </w:num>
  <w:num w:numId="11">
    <w:abstractNumId w:val="0"/>
  </w:num>
  <w:num w:numId="12">
    <w:abstractNumId w:val="2"/>
  </w:num>
  <w:num w:numId="13">
    <w:abstractNumId w:val="13"/>
  </w:num>
  <w:num w:numId="14">
    <w:abstractNumId w:val="15"/>
  </w:num>
  <w:num w:numId="15">
    <w:abstractNumId w:val="12"/>
  </w:num>
  <w:num w:numId="16">
    <w:abstractNumId w:val="7"/>
  </w:num>
  <w:num w:numId="17">
    <w:abstractNumId w:val="18"/>
  </w:num>
  <w:num w:numId="18">
    <w:abstractNumId w:val="17"/>
  </w:num>
  <w:num w:numId="19">
    <w:abstractNumId w:val="4"/>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6"/>
  <w:drawingGridVerticalSpacing w:val="6"/>
  <w:noPunctuationKerning/>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273A"/>
    <w:rsid w:val="00037251"/>
    <w:rsid w:val="00040B91"/>
    <w:rsid w:val="000472B5"/>
    <w:rsid w:val="00056FEF"/>
    <w:rsid w:val="000B64F5"/>
    <w:rsid w:val="000B6CA4"/>
    <w:rsid w:val="000F2D71"/>
    <w:rsid w:val="000F708B"/>
    <w:rsid w:val="00112F33"/>
    <w:rsid w:val="0011706A"/>
    <w:rsid w:val="001270C5"/>
    <w:rsid w:val="0013245F"/>
    <w:rsid w:val="001336AB"/>
    <w:rsid w:val="001362AD"/>
    <w:rsid w:val="00137431"/>
    <w:rsid w:val="00137880"/>
    <w:rsid w:val="0014417A"/>
    <w:rsid w:val="0015102B"/>
    <w:rsid w:val="001722C1"/>
    <w:rsid w:val="001A0199"/>
    <w:rsid w:val="001B15D6"/>
    <w:rsid w:val="001B36AA"/>
    <w:rsid w:val="001B3C87"/>
    <w:rsid w:val="001D273A"/>
    <w:rsid w:val="001D4D76"/>
    <w:rsid w:val="001D6170"/>
    <w:rsid w:val="001D76BC"/>
    <w:rsid w:val="001E56DB"/>
    <w:rsid w:val="001F0B98"/>
    <w:rsid w:val="001F4891"/>
    <w:rsid w:val="001F76B4"/>
    <w:rsid w:val="00203D71"/>
    <w:rsid w:val="00207C30"/>
    <w:rsid w:val="00215206"/>
    <w:rsid w:val="002178A7"/>
    <w:rsid w:val="00220CF9"/>
    <w:rsid w:val="002243F2"/>
    <w:rsid w:val="00226A3A"/>
    <w:rsid w:val="002279F4"/>
    <w:rsid w:val="002312F1"/>
    <w:rsid w:val="00267905"/>
    <w:rsid w:val="002744F4"/>
    <w:rsid w:val="00290CA9"/>
    <w:rsid w:val="00292DC8"/>
    <w:rsid w:val="00293759"/>
    <w:rsid w:val="002A010F"/>
    <w:rsid w:val="002A26C5"/>
    <w:rsid w:val="002A57B2"/>
    <w:rsid w:val="002B1994"/>
    <w:rsid w:val="002B5365"/>
    <w:rsid w:val="002C5ECE"/>
    <w:rsid w:val="002D0589"/>
    <w:rsid w:val="002D2694"/>
    <w:rsid w:val="002F2243"/>
    <w:rsid w:val="00301043"/>
    <w:rsid w:val="003066D6"/>
    <w:rsid w:val="003202DA"/>
    <w:rsid w:val="00331357"/>
    <w:rsid w:val="003342AA"/>
    <w:rsid w:val="0033782D"/>
    <w:rsid w:val="003450C6"/>
    <w:rsid w:val="003506A8"/>
    <w:rsid w:val="0035147D"/>
    <w:rsid w:val="00352C31"/>
    <w:rsid w:val="00365907"/>
    <w:rsid w:val="00370ECB"/>
    <w:rsid w:val="00372828"/>
    <w:rsid w:val="00372F41"/>
    <w:rsid w:val="0037316A"/>
    <w:rsid w:val="003851E2"/>
    <w:rsid w:val="00390A68"/>
    <w:rsid w:val="00392C76"/>
    <w:rsid w:val="003949A0"/>
    <w:rsid w:val="00395076"/>
    <w:rsid w:val="003A4E29"/>
    <w:rsid w:val="003A7437"/>
    <w:rsid w:val="003B1D1C"/>
    <w:rsid w:val="003B2DE2"/>
    <w:rsid w:val="003B3279"/>
    <w:rsid w:val="003C1719"/>
    <w:rsid w:val="003D066A"/>
    <w:rsid w:val="003D38D8"/>
    <w:rsid w:val="003E4EB8"/>
    <w:rsid w:val="003F0945"/>
    <w:rsid w:val="003F0A9A"/>
    <w:rsid w:val="003F0CFB"/>
    <w:rsid w:val="003F3840"/>
    <w:rsid w:val="003F454D"/>
    <w:rsid w:val="004029D4"/>
    <w:rsid w:val="00420F44"/>
    <w:rsid w:val="00421AF7"/>
    <w:rsid w:val="004229D9"/>
    <w:rsid w:val="00427952"/>
    <w:rsid w:val="00432F98"/>
    <w:rsid w:val="00435B06"/>
    <w:rsid w:val="00441BCB"/>
    <w:rsid w:val="00441F0B"/>
    <w:rsid w:val="00443369"/>
    <w:rsid w:val="00452FD2"/>
    <w:rsid w:val="00456393"/>
    <w:rsid w:val="00471FA5"/>
    <w:rsid w:val="00473E64"/>
    <w:rsid w:val="0047420E"/>
    <w:rsid w:val="00482EBE"/>
    <w:rsid w:val="00483027"/>
    <w:rsid w:val="004834A2"/>
    <w:rsid w:val="00484C5E"/>
    <w:rsid w:val="00492522"/>
    <w:rsid w:val="00495C17"/>
    <w:rsid w:val="00496671"/>
    <w:rsid w:val="004970AF"/>
    <w:rsid w:val="004C05CB"/>
    <w:rsid w:val="004E0B47"/>
    <w:rsid w:val="004E0E0D"/>
    <w:rsid w:val="004F6249"/>
    <w:rsid w:val="004F6AD6"/>
    <w:rsid w:val="005131AE"/>
    <w:rsid w:val="00513702"/>
    <w:rsid w:val="0053295B"/>
    <w:rsid w:val="00552EB9"/>
    <w:rsid w:val="0055427B"/>
    <w:rsid w:val="005566DF"/>
    <w:rsid w:val="00557178"/>
    <w:rsid w:val="00557984"/>
    <w:rsid w:val="00564064"/>
    <w:rsid w:val="0056700D"/>
    <w:rsid w:val="005756EB"/>
    <w:rsid w:val="00575BDA"/>
    <w:rsid w:val="005770AB"/>
    <w:rsid w:val="00586104"/>
    <w:rsid w:val="0058721F"/>
    <w:rsid w:val="00590135"/>
    <w:rsid w:val="0059335D"/>
    <w:rsid w:val="005A2673"/>
    <w:rsid w:val="005B2E02"/>
    <w:rsid w:val="005B3D1D"/>
    <w:rsid w:val="005D2E73"/>
    <w:rsid w:val="005E424F"/>
    <w:rsid w:val="005E5064"/>
    <w:rsid w:val="005F5F17"/>
    <w:rsid w:val="00600F02"/>
    <w:rsid w:val="00615837"/>
    <w:rsid w:val="006229B6"/>
    <w:rsid w:val="006242D2"/>
    <w:rsid w:val="00643B98"/>
    <w:rsid w:val="0066524E"/>
    <w:rsid w:val="0067317B"/>
    <w:rsid w:val="006846AD"/>
    <w:rsid w:val="00693408"/>
    <w:rsid w:val="00694885"/>
    <w:rsid w:val="00697F11"/>
    <w:rsid w:val="006A1E66"/>
    <w:rsid w:val="006A2912"/>
    <w:rsid w:val="006A6282"/>
    <w:rsid w:val="006B099E"/>
    <w:rsid w:val="006B0E6D"/>
    <w:rsid w:val="006B26D7"/>
    <w:rsid w:val="006C03AB"/>
    <w:rsid w:val="006D208F"/>
    <w:rsid w:val="006D7DBA"/>
    <w:rsid w:val="006E24C1"/>
    <w:rsid w:val="006E473C"/>
    <w:rsid w:val="006E711D"/>
    <w:rsid w:val="006F0CD4"/>
    <w:rsid w:val="006F1137"/>
    <w:rsid w:val="006F20B5"/>
    <w:rsid w:val="006F2AC7"/>
    <w:rsid w:val="006F377E"/>
    <w:rsid w:val="00714487"/>
    <w:rsid w:val="00725333"/>
    <w:rsid w:val="00737309"/>
    <w:rsid w:val="00741EB5"/>
    <w:rsid w:val="0076591E"/>
    <w:rsid w:val="00772804"/>
    <w:rsid w:val="00773350"/>
    <w:rsid w:val="00774C90"/>
    <w:rsid w:val="00790948"/>
    <w:rsid w:val="00791770"/>
    <w:rsid w:val="007A4F2C"/>
    <w:rsid w:val="007A769D"/>
    <w:rsid w:val="007A7C5E"/>
    <w:rsid w:val="007B1717"/>
    <w:rsid w:val="007B3E14"/>
    <w:rsid w:val="007B6913"/>
    <w:rsid w:val="007C648E"/>
    <w:rsid w:val="007C7687"/>
    <w:rsid w:val="007E047D"/>
    <w:rsid w:val="007E0F10"/>
    <w:rsid w:val="007E11C6"/>
    <w:rsid w:val="007E3AFD"/>
    <w:rsid w:val="007E74BE"/>
    <w:rsid w:val="007F2B67"/>
    <w:rsid w:val="008150F2"/>
    <w:rsid w:val="008220C6"/>
    <w:rsid w:val="008330AE"/>
    <w:rsid w:val="00835052"/>
    <w:rsid w:val="0083514D"/>
    <w:rsid w:val="008454B4"/>
    <w:rsid w:val="00854C87"/>
    <w:rsid w:val="00856073"/>
    <w:rsid w:val="00862968"/>
    <w:rsid w:val="00867D20"/>
    <w:rsid w:val="00871AC4"/>
    <w:rsid w:val="008724A0"/>
    <w:rsid w:val="00872A56"/>
    <w:rsid w:val="00876B64"/>
    <w:rsid w:val="00877059"/>
    <w:rsid w:val="008808CF"/>
    <w:rsid w:val="008860F6"/>
    <w:rsid w:val="008A4059"/>
    <w:rsid w:val="008A49DB"/>
    <w:rsid w:val="008C46DA"/>
    <w:rsid w:val="008C7291"/>
    <w:rsid w:val="008F0332"/>
    <w:rsid w:val="008F073C"/>
    <w:rsid w:val="008F7398"/>
    <w:rsid w:val="00903973"/>
    <w:rsid w:val="009069BA"/>
    <w:rsid w:val="00907DCB"/>
    <w:rsid w:val="009127EF"/>
    <w:rsid w:val="009322E0"/>
    <w:rsid w:val="00932876"/>
    <w:rsid w:val="00945524"/>
    <w:rsid w:val="00972A66"/>
    <w:rsid w:val="00974137"/>
    <w:rsid w:val="0097699F"/>
    <w:rsid w:val="00984045"/>
    <w:rsid w:val="0098789E"/>
    <w:rsid w:val="00990278"/>
    <w:rsid w:val="009A273E"/>
    <w:rsid w:val="009A6A7E"/>
    <w:rsid w:val="009B2EC8"/>
    <w:rsid w:val="009B516B"/>
    <w:rsid w:val="009E029C"/>
    <w:rsid w:val="009E1462"/>
    <w:rsid w:val="009E471D"/>
    <w:rsid w:val="009F0957"/>
    <w:rsid w:val="009F1FA7"/>
    <w:rsid w:val="009F411B"/>
    <w:rsid w:val="009F4AEE"/>
    <w:rsid w:val="009F578A"/>
    <w:rsid w:val="009F5C43"/>
    <w:rsid w:val="009F6217"/>
    <w:rsid w:val="00A062E5"/>
    <w:rsid w:val="00A23203"/>
    <w:rsid w:val="00A23BBD"/>
    <w:rsid w:val="00A277C4"/>
    <w:rsid w:val="00A33F9A"/>
    <w:rsid w:val="00A376C5"/>
    <w:rsid w:val="00A37A14"/>
    <w:rsid w:val="00A569F1"/>
    <w:rsid w:val="00A64AA9"/>
    <w:rsid w:val="00A677D4"/>
    <w:rsid w:val="00A73950"/>
    <w:rsid w:val="00A73C45"/>
    <w:rsid w:val="00A873EB"/>
    <w:rsid w:val="00A93DF5"/>
    <w:rsid w:val="00A95703"/>
    <w:rsid w:val="00AA32BD"/>
    <w:rsid w:val="00AA38B8"/>
    <w:rsid w:val="00AA5373"/>
    <w:rsid w:val="00AA6518"/>
    <w:rsid w:val="00AB03B0"/>
    <w:rsid w:val="00AB3EC7"/>
    <w:rsid w:val="00AD1719"/>
    <w:rsid w:val="00AE1369"/>
    <w:rsid w:val="00AF5B89"/>
    <w:rsid w:val="00AF6E29"/>
    <w:rsid w:val="00B10566"/>
    <w:rsid w:val="00B14DFD"/>
    <w:rsid w:val="00B21FF4"/>
    <w:rsid w:val="00B378D1"/>
    <w:rsid w:val="00B42B1C"/>
    <w:rsid w:val="00B472B8"/>
    <w:rsid w:val="00B60709"/>
    <w:rsid w:val="00B62B8F"/>
    <w:rsid w:val="00B655F4"/>
    <w:rsid w:val="00B870F1"/>
    <w:rsid w:val="00B93F34"/>
    <w:rsid w:val="00B95CB4"/>
    <w:rsid w:val="00BA69D2"/>
    <w:rsid w:val="00BB08BE"/>
    <w:rsid w:val="00BC085C"/>
    <w:rsid w:val="00BC24DA"/>
    <w:rsid w:val="00BC2A7F"/>
    <w:rsid w:val="00BC5C4F"/>
    <w:rsid w:val="00BD0696"/>
    <w:rsid w:val="00BD589F"/>
    <w:rsid w:val="00BF4523"/>
    <w:rsid w:val="00BF51DC"/>
    <w:rsid w:val="00C1494E"/>
    <w:rsid w:val="00C27814"/>
    <w:rsid w:val="00C37138"/>
    <w:rsid w:val="00C502E2"/>
    <w:rsid w:val="00C64A18"/>
    <w:rsid w:val="00C67E78"/>
    <w:rsid w:val="00C72162"/>
    <w:rsid w:val="00C801C7"/>
    <w:rsid w:val="00C806D0"/>
    <w:rsid w:val="00C85CD8"/>
    <w:rsid w:val="00C907D2"/>
    <w:rsid w:val="00C91B81"/>
    <w:rsid w:val="00C94082"/>
    <w:rsid w:val="00CA47EE"/>
    <w:rsid w:val="00CA5875"/>
    <w:rsid w:val="00CB4477"/>
    <w:rsid w:val="00CB5ACE"/>
    <w:rsid w:val="00CC2160"/>
    <w:rsid w:val="00CD2DFF"/>
    <w:rsid w:val="00CE799F"/>
    <w:rsid w:val="00D06B99"/>
    <w:rsid w:val="00D07E59"/>
    <w:rsid w:val="00D20F9E"/>
    <w:rsid w:val="00D26E45"/>
    <w:rsid w:val="00D2771A"/>
    <w:rsid w:val="00D34230"/>
    <w:rsid w:val="00D363C9"/>
    <w:rsid w:val="00D40FA0"/>
    <w:rsid w:val="00D44516"/>
    <w:rsid w:val="00D463A0"/>
    <w:rsid w:val="00D4669A"/>
    <w:rsid w:val="00D516FF"/>
    <w:rsid w:val="00D52AF4"/>
    <w:rsid w:val="00D56B76"/>
    <w:rsid w:val="00D60287"/>
    <w:rsid w:val="00D66C92"/>
    <w:rsid w:val="00D75830"/>
    <w:rsid w:val="00D7792B"/>
    <w:rsid w:val="00D82C2C"/>
    <w:rsid w:val="00D871EA"/>
    <w:rsid w:val="00D926D0"/>
    <w:rsid w:val="00D9533A"/>
    <w:rsid w:val="00DA2E82"/>
    <w:rsid w:val="00DA3F12"/>
    <w:rsid w:val="00DA61A6"/>
    <w:rsid w:val="00DB2B78"/>
    <w:rsid w:val="00DC12B1"/>
    <w:rsid w:val="00DC3122"/>
    <w:rsid w:val="00DD34EB"/>
    <w:rsid w:val="00DE1969"/>
    <w:rsid w:val="00DE2B58"/>
    <w:rsid w:val="00DE359D"/>
    <w:rsid w:val="00DE4EFA"/>
    <w:rsid w:val="00E02793"/>
    <w:rsid w:val="00E12331"/>
    <w:rsid w:val="00E142FE"/>
    <w:rsid w:val="00E2187F"/>
    <w:rsid w:val="00E220BB"/>
    <w:rsid w:val="00E2579A"/>
    <w:rsid w:val="00E267CF"/>
    <w:rsid w:val="00E33AD6"/>
    <w:rsid w:val="00E33CFA"/>
    <w:rsid w:val="00E35947"/>
    <w:rsid w:val="00E53123"/>
    <w:rsid w:val="00E554A5"/>
    <w:rsid w:val="00E56CA0"/>
    <w:rsid w:val="00E622A4"/>
    <w:rsid w:val="00E628A1"/>
    <w:rsid w:val="00E715A9"/>
    <w:rsid w:val="00E71EA5"/>
    <w:rsid w:val="00E76B54"/>
    <w:rsid w:val="00E82169"/>
    <w:rsid w:val="00EB4D2A"/>
    <w:rsid w:val="00EC332F"/>
    <w:rsid w:val="00ED420C"/>
    <w:rsid w:val="00ED7B1E"/>
    <w:rsid w:val="00EE7127"/>
    <w:rsid w:val="00F02F18"/>
    <w:rsid w:val="00F256B8"/>
    <w:rsid w:val="00F46F9C"/>
    <w:rsid w:val="00F47DCC"/>
    <w:rsid w:val="00F55A23"/>
    <w:rsid w:val="00F63D3F"/>
    <w:rsid w:val="00F725E9"/>
    <w:rsid w:val="00F868A9"/>
    <w:rsid w:val="00F908BE"/>
    <w:rsid w:val="00FA5857"/>
    <w:rsid w:val="00FB3D81"/>
    <w:rsid w:val="00FB51D8"/>
    <w:rsid w:val="00FD24B5"/>
    <w:rsid w:val="00FD3D94"/>
    <w:rsid w:val="00FF0572"/>
    <w:rsid w:val="00FF0A8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138"/>
    <w:rPr>
      <w:sz w:val="24"/>
      <w:szCs w:val="24"/>
    </w:rPr>
  </w:style>
  <w:style w:type="paragraph" w:styleId="Heading1">
    <w:name w:val="heading 1"/>
    <w:basedOn w:val="Normal"/>
    <w:next w:val="Normal"/>
    <w:link w:val="Heading1Char"/>
    <w:uiPriority w:val="99"/>
    <w:qFormat/>
    <w:rsid w:val="00471FA5"/>
    <w:pPr>
      <w:keepNext/>
      <w:jc w:val="center"/>
      <w:outlineLvl w:val="0"/>
    </w:pPr>
    <w:rPr>
      <w:b/>
      <w:bCs/>
      <w:lang w:val="en-US"/>
    </w:rPr>
  </w:style>
  <w:style w:type="paragraph" w:styleId="Heading2">
    <w:name w:val="heading 2"/>
    <w:basedOn w:val="Normal"/>
    <w:next w:val="Normal"/>
    <w:link w:val="Heading2Char"/>
    <w:uiPriority w:val="99"/>
    <w:qFormat/>
    <w:rsid w:val="00471FA5"/>
    <w:pPr>
      <w:keepNext/>
      <w:outlineLvl w:val="1"/>
    </w:pPr>
    <w:rPr>
      <w:b/>
      <w:bCs/>
      <w:lang w:val="en-US"/>
    </w:rPr>
  </w:style>
  <w:style w:type="paragraph" w:styleId="Heading3">
    <w:name w:val="heading 3"/>
    <w:basedOn w:val="Normal"/>
    <w:next w:val="Normal"/>
    <w:link w:val="Heading3Char"/>
    <w:uiPriority w:val="99"/>
    <w:qFormat/>
    <w:rsid w:val="00471FA5"/>
    <w:pPr>
      <w:keepNext/>
      <w:jc w:val="center"/>
      <w:outlineLvl w:val="2"/>
    </w:pPr>
    <w:rPr>
      <w:b/>
      <w:bCs/>
      <w:sz w:val="28"/>
      <w:szCs w:val="28"/>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Pr>
      <w:rFonts w:ascii="Cambria" w:hAnsi="Cambria" w:cs="Cambria"/>
      <w:b/>
      <w:bCs/>
      <w:i/>
      <w:iCs/>
      <w:sz w:val="28"/>
      <w:szCs w:val="28"/>
    </w:rPr>
  </w:style>
  <w:style w:type="character" w:customStyle="1" w:styleId="Heading3Char">
    <w:name w:val="Heading 3 Char"/>
    <w:basedOn w:val="DefaultParagraphFont"/>
    <w:link w:val="Heading3"/>
    <w:uiPriority w:val="99"/>
    <w:semiHidden/>
    <w:locked/>
    <w:rPr>
      <w:rFonts w:ascii="Cambria" w:hAnsi="Cambria" w:cs="Cambria"/>
      <w:b/>
      <w:bCs/>
      <w:sz w:val="26"/>
      <w:szCs w:val="26"/>
    </w:rPr>
  </w:style>
  <w:style w:type="paragraph" w:styleId="Header">
    <w:name w:val="header"/>
    <w:basedOn w:val="Normal"/>
    <w:link w:val="HeaderChar"/>
    <w:uiPriority w:val="99"/>
    <w:rsid w:val="0076591E"/>
    <w:pPr>
      <w:tabs>
        <w:tab w:val="center" w:pos="4677"/>
        <w:tab w:val="right" w:pos="9355"/>
      </w:tabs>
    </w:pPr>
  </w:style>
  <w:style w:type="character" w:customStyle="1" w:styleId="HeaderChar">
    <w:name w:val="Header Char"/>
    <w:basedOn w:val="DefaultParagraphFont"/>
    <w:link w:val="Header"/>
    <w:uiPriority w:val="99"/>
    <w:locked/>
    <w:rsid w:val="0076591E"/>
    <w:rPr>
      <w:sz w:val="24"/>
      <w:szCs w:val="24"/>
    </w:rPr>
  </w:style>
  <w:style w:type="paragraph" w:styleId="Footer">
    <w:name w:val="footer"/>
    <w:basedOn w:val="Normal"/>
    <w:link w:val="FooterChar"/>
    <w:uiPriority w:val="99"/>
    <w:rsid w:val="0076591E"/>
    <w:pPr>
      <w:tabs>
        <w:tab w:val="center" w:pos="4677"/>
        <w:tab w:val="right" w:pos="9355"/>
      </w:tabs>
    </w:pPr>
  </w:style>
  <w:style w:type="character" w:customStyle="1" w:styleId="FooterChar">
    <w:name w:val="Footer Char"/>
    <w:basedOn w:val="DefaultParagraphFont"/>
    <w:link w:val="Footer"/>
    <w:uiPriority w:val="99"/>
    <w:locked/>
    <w:rsid w:val="0076591E"/>
    <w:rPr>
      <w:sz w:val="24"/>
      <w:szCs w:val="24"/>
    </w:rPr>
  </w:style>
  <w:style w:type="paragraph" w:styleId="BalloonText">
    <w:name w:val="Balloon Text"/>
    <w:basedOn w:val="Normal"/>
    <w:link w:val="BalloonTextChar"/>
    <w:uiPriority w:val="99"/>
    <w:semiHidden/>
    <w:rsid w:val="0076591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6591E"/>
    <w:rPr>
      <w:rFonts w:ascii="Tahoma" w:hAnsi="Tahoma" w:cs="Tahoma"/>
      <w:sz w:val="16"/>
      <w:szCs w:val="16"/>
    </w:rPr>
  </w:style>
  <w:style w:type="table" w:styleId="TableGrid">
    <w:name w:val="Table Grid"/>
    <w:basedOn w:val="TableNormal"/>
    <w:uiPriority w:val="99"/>
    <w:rsid w:val="003D066A"/>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
    <w:name w:val="Body Text"/>
    <w:basedOn w:val="Normal"/>
    <w:link w:val="BodyTextChar"/>
    <w:uiPriority w:val="99"/>
    <w:rsid w:val="00226A3A"/>
    <w:pPr>
      <w:jc w:val="both"/>
    </w:pPr>
    <w:rPr>
      <w:rFonts w:ascii="Arial" w:hAnsi="Arial" w:cs="Arial"/>
      <w:lang w:val="ro-RO"/>
    </w:rPr>
  </w:style>
  <w:style w:type="character" w:customStyle="1" w:styleId="BodyTextChar">
    <w:name w:val="Body Text Char"/>
    <w:basedOn w:val="DefaultParagraphFont"/>
    <w:link w:val="BodyText"/>
    <w:uiPriority w:val="99"/>
    <w:locked/>
    <w:rsid w:val="00226A3A"/>
    <w:rPr>
      <w:rFonts w:ascii="Arial" w:hAnsi="Arial" w:cs="Arial"/>
      <w:sz w:val="24"/>
      <w:szCs w:val="24"/>
      <w:lang w:val="ro-RO"/>
    </w:rPr>
  </w:style>
  <w:style w:type="paragraph" w:styleId="PlainText">
    <w:name w:val="Plain Text"/>
    <w:basedOn w:val="Normal"/>
    <w:link w:val="PlainTextChar"/>
    <w:uiPriority w:val="99"/>
    <w:rsid w:val="00226A3A"/>
    <w:rPr>
      <w:rFonts w:ascii="Courier New" w:hAnsi="Courier New" w:cs="Courier New"/>
      <w:sz w:val="20"/>
      <w:szCs w:val="20"/>
      <w:lang w:val="ro-RO"/>
    </w:rPr>
  </w:style>
  <w:style w:type="character" w:customStyle="1" w:styleId="PlainTextChar">
    <w:name w:val="Plain Text Char"/>
    <w:basedOn w:val="DefaultParagraphFont"/>
    <w:link w:val="PlainText"/>
    <w:uiPriority w:val="99"/>
    <w:locked/>
    <w:rsid w:val="00226A3A"/>
    <w:rPr>
      <w:rFonts w:ascii="Courier New" w:hAnsi="Courier New" w:cs="Courier New"/>
      <w:lang w:val="ro-RO"/>
    </w:rPr>
  </w:style>
  <w:style w:type="character" w:styleId="Hyperlink">
    <w:name w:val="Hyperlink"/>
    <w:basedOn w:val="DefaultParagraphFont"/>
    <w:uiPriority w:val="99"/>
    <w:rsid w:val="00226A3A"/>
    <w:rPr>
      <w:color w:val="0000FF"/>
      <w:u w:val="single"/>
    </w:rPr>
  </w:style>
  <w:style w:type="paragraph" w:styleId="ListParagraph">
    <w:name w:val="List Paragraph"/>
    <w:basedOn w:val="Normal"/>
    <w:uiPriority w:val="99"/>
    <w:qFormat/>
    <w:rsid w:val="007A769D"/>
    <w:pPr>
      <w:ind w:left="720"/>
    </w:pPr>
  </w:style>
  <w:style w:type="paragraph" w:styleId="NoSpacing">
    <w:name w:val="No Spacing"/>
    <w:uiPriority w:val="99"/>
    <w:qFormat/>
    <w:rsid w:val="00C27814"/>
    <w:rPr>
      <w:rFonts w:ascii="Calibri" w:hAnsi="Calibri" w:cs="Calibri"/>
      <w:lang w:val="en-US" w:eastAsia="en-US"/>
    </w:rPr>
  </w:style>
  <w:style w:type="paragraph" w:customStyle="1" w:styleId="1">
    <w:name w:val="Без интервала1"/>
    <w:uiPriority w:val="99"/>
    <w:rsid w:val="00C27814"/>
    <w:rPr>
      <w:rFonts w:ascii="Calibri" w:hAnsi="Calibri" w:cs="Calibri"/>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nej.gov.m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nej@justice.gov.md" TargetMode="External"/><Relationship Id="rId5" Type="http://schemas.openxmlformats.org/officeDocument/2006/relationships/footnotes" Target="footnotes.xml"/><Relationship Id="rId10" Type="http://schemas.openxmlformats.org/officeDocument/2006/relationships/hyperlink" Target="http://www.cnej.gov.md" TargetMode="External"/><Relationship Id="rId4" Type="http://schemas.openxmlformats.org/officeDocument/2006/relationships/webSettings" Target="webSettings.xml"/><Relationship Id="rId9" Type="http://schemas.openxmlformats.org/officeDocument/2006/relationships/hyperlink" Target="mailto:cnej@justice.gov.m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76</TotalTime>
  <Pages>3</Pages>
  <Words>1797</Words>
  <Characters>10249</Characters>
  <Application>Microsoft Office Outlook</Application>
  <DocSecurity>0</DocSecurity>
  <Lines>0</Lines>
  <Paragraphs>0</Paragraphs>
  <ScaleCrop>false</ScaleCrop>
  <Company>CNEJ</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MINISTERUL JUSTIŢIEI</dc:title>
  <dc:subject/>
  <dc:creator>VICTOR</dc:creator>
  <cp:keywords/>
  <dc:description/>
  <cp:lastModifiedBy>-Florea-</cp:lastModifiedBy>
  <cp:revision>7</cp:revision>
  <cp:lastPrinted>2017-05-12T04:59:00Z</cp:lastPrinted>
  <dcterms:created xsi:type="dcterms:W3CDTF">2017-11-07T11:48:00Z</dcterms:created>
  <dcterms:modified xsi:type="dcterms:W3CDTF">2017-11-11T08:06:00Z</dcterms:modified>
</cp:coreProperties>
</file>